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D5AE7" w14:textId="77777777" w:rsidR="00774B20" w:rsidRDefault="00774B20" w:rsidP="008C320C">
      <w:pPr>
        <w:autoSpaceDE w:val="0"/>
        <w:autoSpaceDN w:val="0"/>
        <w:adjustRightInd w:val="0"/>
        <w:spacing w:line="288" w:lineRule="auto"/>
        <w:textAlignment w:val="center"/>
        <w:rPr>
          <w:rFonts w:ascii="Avenir Next" w:eastAsiaTheme="minorHAnsi" w:hAnsi="Avenir Next" w:cs="Avenir Next"/>
          <w:color w:val="000000"/>
          <w:sz w:val="22"/>
          <w:szCs w:val="22"/>
        </w:rPr>
      </w:pPr>
    </w:p>
    <w:p w14:paraId="36EF9DA4" w14:textId="77777777" w:rsidR="00774B20" w:rsidRDefault="00774B20" w:rsidP="008C320C">
      <w:pPr>
        <w:autoSpaceDE w:val="0"/>
        <w:autoSpaceDN w:val="0"/>
        <w:adjustRightInd w:val="0"/>
        <w:spacing w:line="288" w:lineRule="auto"/>
        <w:textAlignment w:val="center"/>
        <w:rPr>
          <w:rFonts w:ascii="Avenir Next" w:eastAsiaTheme="minorHAnsi" w:hAnsi="Avenir Next" w:cs="Avenir Next"/>
          <w:color w:val="000000"/>
          <w:sz w:val="22"/>
          <w:szCs w:val="22"/>
        </w:rPr>
      </w:pPr>
    </w:p>
    <w:p w14:paraId="2EA47E70" w14:textId="77777777" w:rsidR="00774B20" w:rsidRDefault="00774B20" w:rsidP="008C320C">
      <w:pPr>
        <w:autoSpaceDE w:val="0"/>
        <w:autoSpaceDN w:val="0"/>
        <w:adjustRightInd w:val="0"/>
        <w:spacing w:line="288" w:lineRule="auto"/>
        <w:textAlignment w:val="center"/>
        <w:rPr>
          <w:rFonts w:ascii="Avenir Next" w:eastAsiaTheme="minorHAnsi" w:hAnsi="Avenir Next" w:cs="Avenir Next"/>
          <w:color w:val="000000"/>
          <w:sz w:val="22"/>
          <w:szCs w:val="22"/>
        </w:rPr>
      </w:pPr>
    </w:p>
    <w:p w14:paraId="4483A10F" w14:textId="77777777" w:rsidR="004D55B9" w:rsidRPr="00FF6BDB" w:rsidRDefault="004D55B9" w:rsidP="0068334D">
      <w:pPr>
        <w:pStyle w:val="NoSpacing"/>
        <w:jc w:val="center"/>
        <w:rPr>
          <w:rFonts w:ascii="Arial" w:hAnsi="Arial" w:cs="Arial"/>
          <w:bCs/>
        </w:rPr>
      </w:pPr>
    </w:p>
    <w:p w14:paraId="548C7893" w14:textId="4087D29F" w:rsidR="0068334D" w:rsidRPr="003B5816" w:rsidRDefault="00FF6BDB" w:rsidP="00FF6BDB">
      <w:pPr>
        <w:pStyle w:val="NoSpacing"/>
        <w:rPr>
          <w:rFonts w:ascii="Arial" w:hAnsi="Arial" w:cs="Arial"/>
          <w:bCs/>
          <w:sz w:val="22"/>
          <w:szCs w:val="22"/>
        </w:rPr>
      </w:pPr>
      <w:r w:rsidRPr="003B5816">
        <w:rPr>
          <w:rFonts w:ascii="Arial" w:hAnsi="Arial" w:cs="Arial"/>
          <w:bCs/>
          <w:sz w:val="22"/>
          <w:szCs w:val="22"/>
        </w:rPr>
        <w:t>Wednesday 24 November 2021</w:t>
      </w:r>
    </w:p>
    <w:p w14:paraId="6EE370DF" w14:textId="77777777" w:rsidR="00F105A1" w:rsidRPr="00FF6BDB" w:rsidRDefault="00F105A1" w:rsidP="0068334D">
      <w:pPr>
        <w:pStyle w:val="NoSpacing"/>
        <w:jc w:val="center"/>
        <w:rPr>
          <w:rFonts w:ascii="Arial" w:hAnsi="Arial" w:cs="Arial"/>
          <w:bCs/>
        </w:rPr>
      </w:pPr>
    </w:p>
    <w:p w14:paraId="1958ED8F" w14:textId="36B9826D" w:rsidR="00F418FF" w:rsidRPr="003D55A1" w:rsidRDefault="005D3B5E" w:rsidP="003D55A1">
      <w:pPr>
        <w:pStyle w:val="Heading2"/>
        <w:jc w:val="center"/>
      </w:pPr>
      <w:r>
        <w:rPr>
          <w:lang w:val="en-US"/>
        </w:rPr>
        <w:t xml:space="preserve">The Government moved quickly to develop and implement a suite of schemes to support the business sector during </w:t>
      </w:r>
      <w:r w:rsidR="0094571A">
        <w:rPr>
          <w:lang w:val="en-US"/>
        </w:rPr>
        <w:t>the COVID-19 pandemic</w:t>
      </w:r>
    </w:p>
    <w:p w14:paraId="5CE7E050" w14:textId="77777777" w:rsidR="00FB6D42" w:rsidRPr="00FB6D42" w:rsidRDefault="00FB6D42" w:rsidP="00FB6D42"/>
    <w:p w14:paraId="4B4336B2" w14:textId="55601F47" w:rsidR="00A137AD" w:rsidRPr="00F52A41" w:rsidRDefault="00A137AD" w:rsidP="00F52A41">
      <w:pPr>
        <w:pStyle w:val="Heading1"/>
        <w:jc w:val="center"/>
        <w:rPr>
          <w:color w:val="004B64"/>
        </w:rPr>
      </w:pPr>
      <w:r w:rsidRPr="00F52A41">
        <w:rPr>
          <w:color w:val="004B64"/>
        </w:rPr>
        <w:t>C</w:t>
      </w:r>
      <w:r w:rsidR="00AE6E51" w:rsidRPr="00F52A41">
        <w:rPr>
          <w:color w:val="004B64"/>
        </w:rPr>
        <w:t xml:space="preserve">omptroller and Auditor General </w:t>
      </w:r>
      <w:r w:rsidR="00E87619" w:rsidRPr="00F52A41">
        <w:rPr>
          <w:color w:val="004B64"/>
        </w:rPr>
        <w:t>i</w:t>
      </w:r>
      <w:r w:rsidR="00AE6E51" w:rsidRPr="00F52A41">
        <w:rPr>
          <w:color w:val="004B64"/>
        </w:rPr>
        <w:t xml:space="preserve">ssues </w:t>
      </w:r>
      <w:r w:rsidR="00CE4EA9" w:rsidRPr="00F52A41">
        <w:rPr>
          <w:color w:val="004B64"/>
        </w:rPr>
        <w:t>two</w:t>
      </w:r>
      <w:r w:rsidR="00DC103C" w:rsidRPr="00F52A41">
        <w:rPr>
          <w:color w:val="004B64"/>
        </w:rPr>
        <w:t xml:space="preserve"> report</w:t>
      </w:r>
      <w:r w:rsidR="00CE4EA9" w:rsidRPr="00F52A41">
        <w:rPr>
          <w:color w:val="004B64"/>
        </w:rPr>
        <w:t>s</w:t>
      </w:r>
      <w:r w:rsidR="008B6854" w:rsidRPr="00F52A41">
        <w:rPr>
          <w:color w:val="004B64"/>
        </w:rPr>
        <w:t>:</w:t>
      </w:r>
      <w:r w:rsidR="00975D3C" w:rsidRPr="00F52A41">
        <w:rPr>
          <w:color w:val="004B64"/>
        </w:rPr>
        <w:t xml:space="preserve"> </w:t>
      </w:r>
      <w:r w:rsidR="00975D3C" w:rsidRPr="00F52A41">
        <w:rPr>
          <w:color w:val="004B64"/>
        </w:rPr>
        <w:br/>
      </w:r>
      <w:r w:rsidR="001D66EC" w:rsidRPr="00F52A41">
        <w:rPr>
          <w:color w:val="004B64"/>
        </w:rPr>
        <w:t>Government support to businesses during the COVID-19 pandemic – Co-Funded Payroll Scheme and Government support to businesses during the COVID-19 pandemic – Other Schemes</w:t>
      </w:r>
    </w:p>
    <w:p w14:paraId="28E39F88" w14:textId="63328801" w:rsidR="00A0710D" w:rsidRPr="00D54301" w:rsidRDefault="009404E1" w:rsidP="00A55720">
      <w:pPr>
        <w:spacing w:before="240" w:after="120"/>
        <w:rPr>
          <w:rFonts w:ascii="Avenir Next LT Pro" w:eastAsia="Times New Roman" w:hAnsi="Avenir Next LT Pro"/>
          <w:color w:val="004B64"/>
          <w:sz w:val="22"/>
          <w:szCs w:val="22"/>
        </w:rPr>
      </w:pPr>
      <w:r w:rsidRPr="00A1767E">
        <w:rPr>
          <w:rFonts w:ascii="Avenir Next LT Pro" w:eastAsia="Times New Roman" w:hAnsi="Avenir Next LT Pro"/>
          <w:color w:val="004B64"/>
          <w:sz w:val="22"/>
          <w:szCs w:val="22"/>
        </w:rPr>
        <w:t xml:space="preserve">Comptroller and Auditor General (C&amp;AG), Lynn Pamment, has today </w:t>
      </w:r>
      <w:r w:rsidR="00FF4E8D">
        <w:rPr>
          <w:rFonts w:ascii="Avenir Next LT Pro" w:eastAsia="Times New Roman" w:hAnsi="Avenir Next LT Pro"/>
          <w:color w:val="004B64"/>
          <w:sz w:val="22"/>
          <w:szCs w:val="22"/>
        </w:rPr>
        <w:t>24</w:t>
      </w:r>
      <w:r w:rsidR="007A29CF">
        <w:rPr>
          <w:rFonts w:ascii="Avenir Next LT Pro" w:eastAsia="Times New Roman" w:hAnsi="Avenir Next LT Pro"/>
          <w:color w:val="004B64"/>
          <w:sz w:val="22"/>
          <w:szCs w:val="22"/>
        </w:rPr>
        <w:t xml:space="preserve"> November</w:t>
      </w:r>
      <w:r w:rsidR="00331F46">
        <w:rPr>
          <w:rFonts w:ascii="Avenir Next LT Pro" w:eastAsia="Times New Roman" w:hAnsi="Avenir Next LT Pro"/>
          <w:color w:val="004B64"/>
          <w:sz w:val="22"/>
          <w:szCs w:val="22"/>
        </w:rPr>
        <w:t xml:space="preserve"> 2021</w:t>
      </w:r>
      <w:r w:rsidRPr="00D54301">
        <w:rPr>
          <w:rFonts w:ascii="Avenir Next LT Pro" w:eastAsia="Times New Roman" w:hAnsi="Avenir Next LT Pro"/>
          <w:color w:val="004B64"/>
          <w:sz w:val="22"/>
          <w:szCs w:val="22"/>
        </w:rPr>
        <w:t xml:space="preserve"> published </w:t>
      </w:r>
      <w:r w:rsidR="00FF05EE">
        <w:rPr>
          <w:rFonts w:ascii="Avenir Next LT Pro" w:eastAsia="Times New Roman" w:hAnsi="Avenir Next LT Pro"/>
          <w:color w:val="004B64"/>
          <w:sz w:val="22"/>
          <w:szCs w:val="22"/>
        </w:rPr>
        <w:t>two</w:t>
      </w:r>
      <w:r w:rsidRPr="00D54301">
        <w:rPr>
          <w:rFonts w:ascii="Avenir Next LT Pro" w:eastAsia="Times New Roman" w:hAnsi="Avenir Next LT Pro"/>
          <w:color w:val="004B64"/>
          <w:sz w:val="22"/>
          <w:szCs w:val="22"/>
        </w:rPr>
        <w:t xml:space="preserve"> </w:t>
      </w:r>
      <w:r w:rsidR="003D55A1" w:rsidRPr="00D54301">
        <w:rPr>
          <w:rFonts w:ascii="Avenir Next LT Pro" w:eastAsia="Times New Roman" w:hAnsi="Avenir Next LT Pro"/>
          <w:color w:val="004B64"/>
          <w:sz w:val="22"/>
          <w:szCs w:val="22"/>
        </w:rPr>
        <w:t>report</w:t>
      </w:r>
      <w:r w:rsidR="00FF05EE">
        <w:rPr>
          <w:rFonts w:ascii="Avenir Next LT Pro" w:eastAsia="Times New Roman" w:hAnsi="Avenir Next LT Pro"/>
          <w:color w:val="004B64"/>
          <w:sz w:val="22"/>
          <w:szCs w:val="22"/>
        </w:rPr>
        <w:t>s</w:t>
      </w:r>
      <w:r w:rsidR="00F618CC">
        <w:rPr>
          <w:rFonts w:ascii="Avenir Next LT Pro" w:eastAsia="Times New Roman" w:hAnsi="Avenir Next LT Pro"/>
          <w:color w:val="004B64"/>
          <w:sz w:val="22"/>
          <w:szCs w:val="22"/>
        </w:rPr>
        <w:t>,</w:t>
      </w:r>
      <w:r w:rsidR="00FF05EE">
        <w:rPr>
          <w:rFonts w:ascii="Avenir Next LT Pro" w:eastAsia="Times New Roman" w:hAnsi="Avenir Next LT Pro"/>
          <w:color w:val="004B64"/>
          <w:sz w:val="22"/>
          <w:szCs w:val="22"/>
        </w:rPr>
        <w:t xml:space="preserve"> covering the </w:t>
      </w:r>
      <w:r w:rsidR="00D247AD">
        <w:rPr>
          <w:rFonts w:ascii="Avenir Next LT Pro" w:eastAsia="Times New Roman" w:hAnsi="Avenir Next LT Pro"/>
          <w:b/>
          <w:bCs/>
          <w:i/>
          <w:iCs/>
          <w:color w:val="004B64"/>
          <w:sz w:val="22"/>
          <w:szCs w:val="22"/>
        </w:rPr>
        <w:t xml:space="preserve">Government </w:t>
      </w:r>
      <w:r w:rsidR="00E4669E">
        <w:rPr>
          <w:rFonts w:ascii="Avenir Next LT Pro" w:eastAsia="Times New Roman" w:hAnsi="Avenir Next LT Pro"/>
          <w:b/>
          <w:bCs/>
          <w:i/>
          <w:iCs/>
          <w:color w:val="004B64"/>
          <w:sz w:val="22"/>
          <w:szCs w:val="22"/>
        </w:rPr>
        <w:t>support to businesses during the COVID-19 pandemic – C</w:t>
      </w:r>
      <w:r w:rsidR="00FF05EE">
        <w:rPr>
          <w:rFonts w:ascii="Avenir Next LT Pro" w:eastAsia="Times New Roman" w:hAnsi="Avenir Next LT Pro"/>
          <w:b/>
          <w:bCs/>
          <w:i/>
          <w:iCs/>
          <w:color w:val="004B64"/>
          <w:sz w:val="22"/>
          <w:szCs w:val="22"/>
        </w:rPr>
        <w:t>o-Funded Payroll Scheme</w:t>
      </w:r>
      <w:r w:rsidR="003D55A1" w:rsidRPr="00D54301">
        <w:rPr>
          <w:rFonts w:ascii="Avenir Next LT Pro" w:eastAsia="Times New Roman" w:hAnsi="Avenir Next LT Pro"/>
          <w:color w:val="004B64"/>
          <w:sz w:val="22"/>
          <w:szCs w:val="22"/>
        </w:rPr>
        <w:t xml:space="preserve"> </w:t>
      </w:r>
      <w:r w:rsidR="00FF05EE">
        <w:rPr>
          <w:rFonts w:ascii="Avenir Next LT Pro" w:eastAsia="Times New Roman" w:hAnsi="Avenir Next LT Pro"/>
          <w:color w:val="004B64"/>
          <w:sz w:val="22"/>
          <w:szCs w:val="22"/>
        </w:rPr>
        <w:t>and</w:t>
      </w:r>
      <w:r w:rsidR="003D55A1" w:rsidRPr="00D54301">
        <w:rPr>
          <w:rFonts w:ascii="Avenir Next LT Pro" w:eastAsia="Times New Roman" w:hAnsi="Avenir Next LT Pro"/>
          <w:color w:val="004B64"/>
          <w:sz w:val="22"/>
          <w:szCs w:val="22"/>
        </w:rPr>
        <w:t xml:space="preserve"> </w:t>
      </w:r>
      <w:r w:rsidR="00E4669E">
        <w:rPr>
          <w:rFonts w:ascii="Avenir Next LT Pro" w:eastAsia="Times New Roman" w:hAnsi="Avenir Next LT Pro"/>
          <w:b/>
          <w:bCs/>
          <w:i/>
          <w:iCs/>
          <w:color w:val="004B64"/>
          <w:sz w:val="22"/>
          <w:szCs w:val="22"/>
        </w:rPr>
        <w:t xml:space="preserve">Government </w:t>
      </w:r>
      <w:r w:rsidR="00FF05EE">
        <w:rPr>
          <w:rFonts w:ascii="Avenir Next LT Pro" w:eastAsia="Times New Roman" w:hAnsi="Avenir Next LT Pro"/>
          <w:b/>
          <w:bCs/>
          <w:i/>
          <w:iCs/>
          <w:color w:val="004B64"/>
          <w:sz w:val="22"/>
          <w:szCs w:val="22"/>
        </w:rPr>
        <w:t xml:space="preserve">support </w:t>
      </w:r>
      <w:r w:rsidR="00B35FA4">
        <w:rPr>
          <w:rFonts w:ascii="Avenir Next LT Pro" w:eastAsia="Times New Roman" w:hAnsi="Avenir Next LT Pro"/>
          <w:b/>
          <w:bCs/>
          <w:i/>
          <w:iCs/>
          <w:color w:val="004B64"/>
          <w:sz w:val="22"/>
          <w:szCs w:val="22"/>
        </w:rPr>
        <w:t xml:space="preserve">to </w:t>
      </w:r>
      <w:r w:rsidR="00FF05EE">
        <w:rPr>
          <w:rFonts w:ascii="Avenir Next LT Pro" w:eastAsia="Times New Roman" w:hAnsi="Avenir Next LT Pro"/>
          <w:b/>
          <w:bCs/>
          <w:i/>
          <w:iCs/>
          <w:color w:val="004B64"/>
          <w:sz w:val="22"/>
          <w:szCs w:val="22"/>
        </w:rPr>
        <w:t>businesses during the COVID-19 pandemic</w:t>
      </w:r>
      <w:r w:rsidR="00B35FA4">
        <w:rPr>
          <w:rFonts w:ascii="Avenir Next LT Pro" w:eastAsia="Times New Roman" w:hAnsi="Avenir Next LT Pro"/>
          <w:b/>
          <w:bCs/>
          <w:i/>
          <w:iCs/>
          <w:color w:val="004B64"/>
          <w:sz w:val="22"/>
          <w:szCs w:val="22"/>
        </w:rPr>
        <w:t xml:space="preserve"> – Other Schemes</w:t>
      </w:r>
      <w:r w:rsidRPr="00D54301">
        <w:rPr>
          <w:rFonts w:ascii="Avenir Next LT Pro" w:eastAsia="Times New Roman" w:hAnsi="Avenir Next LT Pro"/>
          <w:color w:val="004B64"/>
          <w:sz w:val="22"/>
          <w:szCs w:val="22"/>
        </w:rPr>
        <w:t xml:space="preserve">. </w:t>
      </w:r>
    </w:p>
    <w:p w14:paraId="5E0ACAC4" w14:textId="77777777" w:rsidR="00204061" w:rsidRPr="00C71747" w:rsidRDefault="00204061" w:rsidP="00204061">
      <w:pPr>
        <w:spacing w:before="240" w:after="120"/>
        <w:rPr>
          <w:rFonts w:ascii="Avenir Next LT Pro" w:eastAsia="Times New Roman" w:hAnsi="Avenir Next LT Pro"/>
          <w:color w:val="004B64"/>
          <w:sz w:val="22"/>
          <w:szCs w:val="22"/>
        </w:rPr>
      </w:pPr>
      <w:r w:rsidRPr="00C71747">
        <w:rPr>
          <w:rFonts w:ascii="Avenir Next LT Pro" w:eastAsia="Times New Roman" w:hAnsi="Avenir Next LT Pro"/>
          <w:color w:val="004B64"/>
          <w:sz w:val="22"/>
          <w:szCs w:val="22"/>
        </w:rPr>
        <w:t>The C&amp;AG is undertaking an extensive programme of work in respect of the Government of Jersey’s response to the COVID-19 pandemic.  Her ongoing work is considering:</w:t>
      </w:r>
    </w:p>
    <w:p w14:paraId="5F11B557" w14:textId="77777777" w:rsidR="00204061" w:rsidRPr="00C71747" w:rsidRDefault="00204061" w:rsidP="00204061">
      <w:pPr>
        <w:pStyle w:val="ListParagraph"/>
        <w:numPr>
          <w:ilvl w:val="0"/>
          <w:numId w:val="9"/>
        </w:numPr>
        <w:spacing w:before="240" w:after="120"/>
        <w:ind w:left="714" w:hanging="357"/>
        <w:rPr>
          <w:rFonts w:ascii="Avenir Next LT Pro" w:eastAsia="Times New Roman" w:hAnsi="Avenir Next LT Pro"/>
          <w:color w:val="004B64"/>
          <w:sz w:val="22"/>
          <w:szCs w:val="22"/>
        </w:rPr>
      </w:pPr>
      <w:r w:rsidRPr="00C71747">
        <w:rPr>
          <w:rFonts w:ascii="Avenir Next LT Pro" w:eastAsia="Times New Roman" w:hAnsi="Avenir Next LT Pro"/>
          <w:color w:val="004B64"/>
          <w:sz w:val="22"/>
          <w:szCs w:val="22"/>
        </w:rPr>
        <w:t>Overall governance and decision making</w:t>
      </w:r>
    </w:p>
    <w:p w14:paraId="4566B946" w14:textId="77777777" w:rsidR="00204061" w:rsidRPr="00C71747" w:rsidRDefault="00204061" w:rsidP="00204061">
      <w:pPr>
        <w:pStyle w:val="ListParagraph"/>
        <w:numPr>
          <w:ilvl w:val="0"/>
          <w:numId w:val="9"/>
        </w:numPr>
        <w:spacing w:before="240" w:after="120"/>
        <w:ind w:left="714" w:hanging="357"/>
        <w:rPr>
          <w:rFonts w:ascii="Avenir Next LT Pro" w:eastAsia="Times New Roman" w:hAnsi="Avenir Next LT Pro"/>
          <w:color w:val="004B64"/>
          <w:sz w:val="22"/>
          <w:szCs w:val="22"/>
        </w:rPr>
      </w:pPr>
      <w:r w:rsidRPr="00C71747">
        <w:rPr>
          <w:rFonts w:ascii="Avenir Next LT Pro" w:eastAsia="Times New Roman" w:hAnsi="Avenir Next LT Pro"/>
          <w:color w:val="004B64"/>
          <w:sz w:val="22"/>
          <w:szCs w:val="22"/>
        </w:rPr>
        <w:t>Communications</w:t>
      </w:r>
    </w:p>
    <w:p w14:paraId="10DE9723" w14:textId="77777777" w:rsidR="00204061" w:rsidRPr="00C71747" w:rsidRDefault="00204061" w:rsidP="00204061">
      <w:pPr>
        <w:pStyle w:val="ListParagraph"/>
        <w:numPr>
          <w:ilvl w:val="0"/>
          <w:numId w:val="9"/>
        </w:numPr>
        <w:spacing w:before="240" w:after="120"/>
        <w:ind w:left="714" w:hanging="357"/>
        <w:rPr>
          <w:rFonts w:ascii="Avenir Next LT Pro" w:eastAsia="Times New Roman" w:hAnsi="Avenir Next LT Pro"/>
          <w:color w:val="004B64"/>
          <w:sz w:val="22"/>
          <w:szCs w:val="22"/>
        </w:rPr>
      </w:pPr>
      <w:r w:rsidRPr="00C71747">
        <w:rPr>
          <w:rFonts w:ascii="Avenir Next LT Pro" w:eastAsia="Times New Roman" w:hAnsi="Avenir Next LT Pro"/>
          <w:color w:val="004B64"/>
          <w:sz w:val="22"/>
          <w:szCs w:val="22"/>
        </w:rPr>
        <w:t>Procurement processes and supply chain management</w:t>
      </w:r>
    </w:p>
    <w:p w14:paraId="4658D1FC" w14:textId="77777777" w:rsidR="00204061" w:rsidRPr="00C71747" w:rsidRDefault="00204061" w:rsidP="00204061">
      <w:pPr>
        <w:pStyle w:val="ListParagraph"/>
        <w:numPr>
          <w:ilvl w:val="0"/>
          <w:numId w:val="9"/>
        </w:numPr>
        <w:spacing w:before="240" w:after="120"/>
        <w:ind w:left="714" w:hanging="357"/>
        <w:rPr>
          <w:rFonts w:ascii="Avenir Next LT Pro" w:eastAsia="Times New Roman" w:hAnsi="Avenir Next LT Pro"/>
          <w:color w:val="004B64"/>
          <w:sz w:val="22"/>
          <w:szCs w:val="22"/>
        </w:rPr>
      </w:pPr>
      <w:r w:rsidRPr="00C71747">
        <w:rPr>
          <w:rFonts w:ascii="Avenir Next LT Pro" w:eastAsia="Times New Roman" w:hAnsi="Avenir Next LT Pro"/>
          <w:color w:val="004B64"/>
          <w:sz w:val="22"/>
          <w:szCs w:val="22"/>
        </w:rPr>
        <w:t>Management of the healthcare response</w:t>
      </w:r>
    </w:p>
    <w:p w14:paraId="587C9A32" w14:textId="77777777" w:rsidR="00204061" w:rsidRPr="00C71747" w:rsidRDefault="00204061" w:rsidP="00204061">
      <w:pPr>
        <w:pStyle w:val="ListParagraph"/>
        <w:numPr>
          <w:ilvl w:val="0"/>
          <w:numId w:val="9"/>
        </w:numPr>
        <w:spacing w:before="240" w:after="120"/>
        <w:ind w:left="714" w:hanging="357"/>
        <w:rPr>
          <w:rFonts w:ascii="Avenir Next LT Pro" w:eastAsia="Times New Roman" w:hAnsi="Avenir Next LT Pro"/>
          <w:color w:val="004B64"/>
          <w:sz w:val="22"/>
          <w:szCs w:val="22"/>
        </w:rPr>
      </w:pPr>
      <w:r w:rsidRPr="00C71747">
        <w:rPr>
          <w:rFonts w:ascii="Avenir Next LT Pro" w:eastAsia="Times New Roman" w:hAnsi="Avenir Next LT Pro"/>
          <w:color w:val="004B64"/>
          <w:sz w:val="22"/>
          <w:szCs w:val="22"/>
        </w:rPr>
        <w:t>Test, trace and vaccine roll out</w:t>
      </w:r>
    </w:p>
    <w:p w14:paraId="3F344E59" w14:textId="77777777" w:rsidR="00204061" w:rsidRPr="00C71747" w:rsidRDefault="00204061" w:rsidP="00204061">
      <w:pPr>
        <w:pStyle w:val="ListParagraph"/>
        <w:numPr>
          <w:ilvl w:val="0"/>
          <w:numId w:val="9"/>
        </w:numPr>
        <w:spacing w:before="240" w:after="120"/>
        <w:ind w:left="714" w:hanging="357"/>
        <w:rPr>
          <w:rFonts w:ascii="Avenir Next LT Pro" w:eastAsia="Times New Roman" w:hAnsi="Avenir Next LT Pro"/>
          <w:color w:val="004B64"/>
          <w:sz w:val="22"/>
          <w:szCs w:val="22"/>
        </w:rPr>
      </w:pPr>
      <w:r w:rsidRPr="00C71747">
        <w:rPr>
          <w:rFonts w:ascii="Avenir Next LT Pro" w:eastAsia="Times New Roman" w:hAnsi="Avenir Next LT Pro"/>
          <w:color w:val="004B64"/>
          <w:sz w:val="22"/>
          <w:szCs w:val="22"/>
        </w:rPr>
        <w:t>Risk management</w:t>
      </w:r>
    </w:p>
    <w:p w14:paraId="54AE9289" w14:textId="77777777" w:rsidR="00204061" w:rsidRPr="00C71747" w:rsidRDefault="00204061" w:rsidP="00204061">
      <w:pPr>
        <w:pStyle w:val="ListParagraph"/>
        <w:numPr>
          <w:ilvl w:val="0"/>
          <w:numId w:val="9"/>
        </w:numPr>
        <w:spacing w:before="240" w:after="120"/>
        <w:ind w:left="714" w:hanging="357"/>
        <w:rPr>
          <w:rFonts w:ascii="Avenir Next LT Pro" w:eastAsia="Times New Roman" w:hAnsi="Avenir Next LT Pro"/>
          <w:color w:val="004B64"/>
          <w:sz w:val="22"/>
          <w:szCs w:val="22"/>
        </w:rPr>
      </w:pPr>
      <w:r w:rsidRPr="00C71747">
        <w:rPr>
          <w:rFonts w:ascii="Avenir Next LT Pro" w:eastAsia="Times New Roman" w:hAnsi="Avenir Next LT Pro"/>
          <w:color w:val="004B64"/>
          <w:sz w:val="22"/>
          <w:szCs w:val="22"/>
        </w:rPr>
        <w:t>Management of public finances; and</w:t>
      </w:r>
    </w:p>
    <w:p w14:paraId="48386251" w14:textId="77777777" w:rsidR="00204061" w:rsidRPr="00C71747" w:rsidRDefault="00204061" w:rsidP="00204061">
      <w:pPr>
        <w:pStyle w:val="ListParagraph"/>
        <w:numPr>
          <w:ilvl w:val="0"/>
          <w:numId w:val="9"/>
        </w:numPr>
        <w:spacing w:before="240" w:after="120"/>
        <w:ind w:left="714" w:hanging="357"/>
        <w:rPr>
          <w:rFonts w:ascii="Avenir Next LT Pro" w:eastAsia="Times New Roman" w:hAnsi="Avenir Next LT Pro"/>
          <w:color w:val="004B64"/>
          <w:sz w:val="22"/>
          <w:szCs w:val="22"/>
        </w:rPr>
      </w:pPr>
      <w:r w:rsidRPr="00C71747">
        <w:rPr>
          <w:rFonts w:ascii="Avenir Next LT Pro" w:eastAsia="Times New Roman" w:hAnsi="Avenir Next LT Pro"/>
          <w:color w:val="004B64"/>
          <w:sz w:val="22"/>
          <w:szCs w:val="22"/>
        </w:rPr>
        <w:t>Schemes to support businesses and individuals.</w:t>
      </w:r>
    </w:p>
    <w:p w14:paraId="65134BB0" w14:textId="7E2F8104" w:rsidR="00157C06" w:rsidRDefault="00372C66" w:rsidP="00157C06">
      <w:pPr>
        <w:spacing w:before="240" w:after="120"/>
        <w:rPr>
          <w:rFonts w:ascii="Avenir Next LT Pro" w:eastAsia="Times New Roman" w:hAnsi="Avenir Next LT Pro"/>
          <w:color w:val="004B64"/>
          <w:sz w:val="22"/>
          <w:szCs w:val="22"/>
        </w:rPr>
      </w:pPr>
      <w:r w:rsidRPr="00B16D89">
        <w:rPr>
          <w:rFonts w:ascii="Avenir Next LT Pro" w:eastAsia="Times New Roman" w:hAnsi="Avenir Next LT Pro"/>
          <w:color w:val="004B64"/>
          <w:sz w:val="22"/>
          <w:szCs w:val="22"/>
        </w:rPr>
        <w:t>The</w:t>
      </w:r>
      <w:r w:rsidR="00074D74">
        <w:rPr>
          <w:rFonts w:ascii="Avenir Next LT Pro" w:eastAsia="Times New Roman" w:hAnsi="Avenir Next LT Pro"/>
          <w:color w:val="004B64"/>
          <w:sz w:val="22"/>
          <w:szCs w:val="22"/>
        </w:rPr>
        <w:t xml:space="preserve">se are the fifth and sixth reports </w:t>
      </w:r>
      <w:r w:rsidR="00F54A5D">
        <w:rPr>
          <w:rFonts w:ascii="Avenir Next LT Pro" w:eastAsia="Times New Roman" w:hAnsi="Avenir Next LT Pro"/>
          <w:color w:val="004B64"/>
          <w:sz w:val="22"/>
          <w:szCs w:val="22"/>
        </w:rPr>
        <w:t xml:space="preserve">in the series and focus on </w:t>
      </w:r>
      <w:r w:rsidR="00046EED">
        <w:rPr>
          <w:rFonts w:ascii="Avenir Next LT Pro" w:eastAsia="Times New Roman" w:hAnsi="Avenir Next LT Pro"/>
          <w:color w:val="004B64"/>
          <w:sz w:val="22"/>
          <w:szCs w:val="22"/>
        </w:rPr>
        <w:t>five schemes to s</w:t>
      </w:r>
      <w:r w:rsidR="00201D74">
        <w:rPr>
          <w:rFonts w:ascii="Avenir Next LT Pro" w:eastAsia="Times New Roman" w:hAnsi="Avenir Next LT Pro"/>
          <w:color w:val="004B64"/>
          <w:sz w:val="22"/>
          <w:szCs w:val="22"/>
        </w:rPr>
        <w:t xml:space="preserve">upport businesses: </w:t>
      </w:r>
      <w:r w:rsidR="00362200">
        <w:rPr>
          <w:rFonts w:ascii="Avenir Next LT Pro" w:eastAsia="Times New Roman" w:hAnsi="Avenir Next LT Pro"/>
          <w:color w:val="004B64"/>
          <w:sz w:val="22"/>
          <w:szCs w:val="22"/>
        </w:rPr>
        <w:t xml:space="preserve">the Co-Funded Payroll Scheme, the Business Disruption Loan Guarantee Scheme, </w:t>
      </w:r>
      <w:r w:rsidR="00A631CF">
        <w:rPr>
          <w:rFonts w:ascii="Avenir Next LT Pro" w:eastAsia="Times New Roman" w:hAnsi="Avenir Next LT Pro"/>
          <w:color w:val="004B64"/>
          <w:sz w:val="22"/>
          <w:szCs w:val="22"/>
        </w:rPr>
        <w:t xml:space="preserve">the Visitor Accommodation Support Scheme, the </w:t>
      </w:r>
      <w:r w:rsidR="00786D28">
        <w:rPr>
          <w:rFonts w:ascii="Avenir Next LT Pro" w:eastAsia="Times New Roman" w:hAnsi="Avenir Next LT Pro"/>
          <w:color w:val="004B64"/>
          <w:sz w:val="22"/>
          <w:szCs w:val="22"/>
        </w:rPr>
        <w:t>Fixed Cost</w:t>
      </w:r>
      <w:r w:rsidR="00712D45">
        <w:rPr>
          <w:rFonts w:ascii="Avenir Next LT Pro" w:eastAsia="Times New Roman" w:hAnsi="Avenir Next LT Pro"/>
          <w:color w:val="004B64"/>
          <w:sz w:val="22"/>
          <w:szCs w:val="22"/>
        </w:rPr>
        <w:t xml:space="preserve">s Support Scheme and the </w:t>
      </w:r>
      <w:r w:rsidR="00CD76AE">
        <w:rPr>
          <w:rFonts w:ascii="Avenir Next LT Pro" w:eastAsia="Times New Roman" w:hAnsi="Avenir Next LT Pro"/>
          <w:color w:val="004B64"/>
          <w:sz w:val="22"/>
          <w:szCs w:val="22"/>
        </w:rPr>
        <w:t>Visitor Attractions and Events Scheme.</w:t>
      </w:r>
      <w:r w:rsidR="00404699">
        <w:rPr>
          <w:rFonts w:ascii="Avenir Next LT Pro" w:eastAsia="Times New Roman" w:hAnsi="Avenir Next LT Pro"/>
          <w:color w:val="004B64"/>
          <w:sz w:val="22"/>
          <w:szCs w:val="22"/>
        </w:rPr>
        <w:t xml:space="preserve">  The </w:t>
      </w:r>
      <w:r w:rsidR="00A8153B">
        <w:rPr>
          <w:rFonts w:ascii="Avenir Next LT Pro" w:eastAsia="Times New Roman" w:hAnsi="Avenir Next LT Pro"/>
          <w:color w:val="004B64"/>
          <w:sz w:val="22"/>
          <w:szCs w:val="22"/>
        </w:rPr>
        <w:t xml:space="preserve">areas reviewed in respect of each scheme included </w:t>
      </w:r>
      <w:r w:rsidR="00CB43CA">
        <w:rPr>
          <w:rFonts w:ascii="Avenir Next LT Pro" w:eastAsia="Times New Roman" w:hAnsi="Avenir Next LT Pro"/>
          <w:color w:val="004B64"/>
          <w:sz w:val="22"/>
          <w:szCs w:val="22"/>
        </w:rPr>
        <w:t xml:space="preserve">scheme objectives, </w:t>
      </w:r>
      <w:r w:rsidR="00FA78CC">
        <w:rPr>
          <w:rFonts w:ascii="Avenir Next LT Pro" w:eastAsia="Times New Roman" w:hAnsi="Avenir Next LT Pro"/>
          <w:color w:val="004B64"/>
          <w:sz w:val="22"/>
          <w:szCs w:val="22"/>
        </w:rPr>
        <w:t xml:space="preserve">business case and decision making, </w:t>
      </w:r>
      <w:r w:rsidR="00AA37A4">
        <w:rPr>
          <w:rFonts w:ascii="Avenir Next LT Pro" w:eastAsia="Times New Roman" w:hAnsi="Avenir Next LT Pro"/>
          <w:color w:val="004B64"/>
          <w:sz w:val="22"/>
          <w:szCs w:val="22"/>
        </w:rPr>
        <w:t xml:space="preserve">design and operation of the control framework and </w:t>
      </w:r>
      <w:r w:rsidR="000D1797">
        <w:rPr>
          <w:rFonts w:ascii="Avenir Next LT Pro" w:eastAsia="Times New Roman" w:hAnsi="Avenir Next LT Pro"/>
          <w:color w:val="004B64"/>
          <w:sz w:val="22"/>
          <w:szCs w:val="22"/>
        </w:rPr>
        <w:t>monitoring and reporting arrangements.</w:t>
      </w:r>
    </w:p>
    <w:p w14:paraId="6BF516BB" w14:textId="27A4EF6B" w:rsidR="00F16784" w:rsidRPr="00F16784" w:rsidRDefault="00E040C2" w:rsidP="000D1E81">
      <w:pPr>
        <w:spacing w:before="240" w:after="120"/>
        <w:rPr>
          <w:rFonts w:ascii="Avenir Next LT Pro" w:eastAsia="Times New Roman" w:hAnsi="Avenir Next LT Pro"/>
          <w:color w:val="004B64"/>
          <w:sz w:val="22"/>
          <w:szCs w:val="22"/>
        </w:rPr>
      </w:pPr>
      <w:r w:rsidRPr="00157C06">
        <w:rPr>
          <w:rFonts w:ascii="Avenir Next LT Pro" w:eastAsia="Times New Roman" w:hAnsi="Avenir Next LT Pro"/>
          <w:color w:val="004B64"/>
          <w:sz w:val="22"/>
          <w:szCs w:val="22"/>
        </w:rPr>
        <w:lastRenderedPageBreak/>
        <w:t>Lynn Pamment found that</w:t>
      </w:r>
      <w:r w:rsidR="000D1E81">
        <w:rPr>
          <w:rFonts w:ascii="Avenir Next LT Pro" w:eastAsia="Times New Roman" w:hAnsi="Avenir Next LT Pro"/>
          <w:color w:val="004B64"/>
          <w:sz w:val="22"/>
          <w:szCs w:val="22"/>
        </w:rPr>
        <w:t xml:space="preserve"> the </w:t>
      </w:r>
      <w:r w:rsidR="00157C06" w:rsidRPr="000D1E81">
        <w:rPr>
          <w:rFonts w:ascii="Avenir Next LT Pro" w:hAnsi="Avenir Next LT Pro"/>
          <w:color w:val="004B64"/>
          <w:sz w:val="22"/>
          <w:szCs w:val="22"/>
        </w:rPr>
        <w:t>schemes to support businesses have been developed and implemented at pace with appropriate consideration given to risk</w:t>
      </w:r>
      <w:r w:rsidR="000D1E81">
        <w:rPr>
          <w:rFonts w:ascii="Avenir Next LT Pro" w:hAnsi="Avenir Next LT Pro"/>
          <w:color w:val="004B64"/>
          <w:sz w:val="22"/>
          <w:szCs w:val="22"/>
        </w:rPr>
        <w:t xml:space="preserve">.  The C&amp;AG noted however that </w:t>
      </w:r>
      <w:r w:rsidR="00157C06" w:rsidRPr="00660BB9">
        <w:rPr>
          <w:rFonts w:ascii="Avenir Next LT Pro" w:hAnsi="Avenir Next LT Pro" w:cs="Arial"/>
          <w:color w:val="004B64"/>
          <w:sz w:val="22"/>
          <w:szCs w:val="22"/>
        </w:rPr>
        <w:t>there have been instances where</w:t>
      </w:r>
      <w:r w:rsidR="00157C06" w:rsidRPr="00660BB9">
        <w:rPr>
          <w:rFonts w:ascii="Avenir Next LT Pro" w:hAnsi="Avenir Next LT Pro"/>
          <w:color w:val="004B64"/>
          <w:sz w:val="22"/>
          <w:szCs w:val="22"/>
        </w:rPr>
        <w:t xml:space="preserve"> public announcements have been made in respect of a particular phase or extension of a scheme before a supporting business case had been drawn up and a formal Ministerial Decision approved.  In these announcements the status of the announcement and related Ministerial Decision have not always been clear</w:t>
      </w:r>
      <w:r w:rsidR="00170C37">
        <w:rPr>
          <w:rFonts w:ascii="Avenir Next LT Pro" w:hAnsi="Avenir Next LT Pro"/>
          <w:color w:val="004B64"/>
          <w:sz w:val="22"/>
          <w:szCs w:val="22"/>
        </w:rPr>
        <w:t>.</w:t>
      </w:r>
      <w:r w:rsidR="00157C06" w:rsidRPr="00660BB9">
        <w:rPr>
          <w:rFonts w:ascii="Avenir Next LT Pro" w:hAnsi="Avenir Next LT Pro"/>
          <w:color w:val="004B64"/>
          <w:sz w:val="22"/>
          <w:szCs w:val="22"/>
        </w:rPr>
        <w:t xml:space="preserve">  </w:t>
      </w:r>
    </w:p>
    <w:p w14:paraId="3D2624CA" w14:textId="7D81AE97" w:rsidR="00F16784" w:rsidRPr="00CD266D" w:rsidRDefault="00CD266D" w:rsidP="00CD266D">
      <w:pPr>
        <w:spacing w:before="240" w:after="120"/>
        <w:rPr>
          <w:rFonts w:ascii="Avenir Next LT Pro" w:eastAsia="Times New Roman" w:hAnsi="Avenir Next LT Pro"/>
          <w:color w:val="004B64"/>
          <w:sz w:val="22"/>
          <w:szCs w:val="22"/>
        </w:rPr>
      </w:pPr>
      <w:r>
        <w:rPr>
          <w:rFonts w:ascii="Avenir Next LT Pro" w:hAnsi="Avenir Next LT Pro"/>
          <w:color w:val="004B64"/>
          <w:sz w:val="22"/>
          <w:szCs w:val="22"/>
        </w:rPr>
        <w:t xml:space="preserve">The C&amp;AG found that </w:t>
      </w:r>
      <w:r w:rsidR="00157C06" w:rsidRPr="00CD266D">
        <w:rPr>
          <w:rFonts w:ascii="Avenir Next LT Pro" w:hAnsi="Avenir Next LT Pro"/>
          <w:color w:val="004B64"/>
          <w:sz w:val="22"/>
          <w:szCs w:val="22"/>
        </w:rPr>
        <w:t xml:space="preserve">some scheme extensions have been implemented in situations where the overall cost of the scheme including the extension </w:t>
      </w:r>
      <w:r w:rsidR="00157C06" w:rsidRPr="00CD266D">
        <w:rPr>
          <w:rFonts w:ascii="Avenir Next LT Pro" w:eastAsia="Times New Roman" w:hAnsi="Avenir Next LT Pro"/>
          <w:color w:val="004B64"/>
          <w:sz w:val="22"/>
          <w:szCs w:val="22"/>
        </w:rPr>
        <w:t xml:space="preserve">was not expected to exceed the original funding allocation.  </w:t>
      </w:r>
      <w:r w:rsidR="00506185" w:rsidRPr="00CD266D">
        <w:rPr>
          <w:rFonts w:ascii="Avenir Next LT Pro" w:eastAsia="Times New Roman" w:hAnsi="Avenir Next LT Pro"/>
          <w:color w:val="004B64"/>
          <w:sz w:val="22"/>
          <w:szCs w:val="22"/>
        </w:rPr>
        <w:t>In the view of the C&amp;AG</w:t>
      </w:r>
      <w:r w:rsidR="00157C06" w:rsidRPr="00CD266D">
        <w:rPr>
          <w:rFonts w:ascii="Avenir Next LT Pro" w:hAnsi="Avenir Next LT Pro"/>
          <w:color w:val="004B64"/>
          <w:sz w:val="22"/>
          <w:szCs w:val="22"/>
        </w:rPr>
        <w:t xml:space="preserve"> it</w:t>
      </w:r>
      <w:r w:rsidR="00157C06" w:rsidRPr="00CD266D">
        <w:rPr>
          <w:rFonts w:ascii="Avenir Next LT Pro" w:eastAsia="Times New Roman" w:hAnsi="Avenir Next LT Pro"/>
          <w:color w:val="004B64"/>
          <w:sz w:val="22"/>
          <w:szCs w:val="22"/>
        </w:rPr>
        <w:t xml:space="preserve"> would have been prudent to record a formal Ministerial Decision to document the rationale for the extensions given that they are a matter of public interest, and in that regard could be considered as ‘significant’</w:t>
      </w:r>
      <w:r w:rsidR="00170C37">
        <w:rPr>
          <w:rFonts w:ascii="Avenir Next LT Pro" w:eastAsia="Times New Roman" w:hAnsi="Avenir Next LT Pro"/>
          <w:color w:val="004B64"/>
          <w:sz w:val="22"/>
          <w:szCs w:val="22"/>
        </w:rPr>
        <w:t>.</w:t>
      </w:r>
    </w:p>
    <w:p w14:paraId="79AAD53F" w14:textId="1A5DAE88" w:rsidR="00F16784" w:rsidRPr="00CD266D" w:rsidRDefault="00CD266D" w:rsidP="00CD266D">
      <w:pPr>
        <w:spacing w:before="240" w:after="120"/>
        <w:rPr>
          <w:rFonts w:ascii="Avenir Next LT Pro" w:eastAsia="Times New Roman" w:hAnsi="Avenir Next LT Pro"/>
          <w:color w:val="004B64"/>
          <w:sz w:val="22"/>
          <w:szCs w:val="22"/>
        </w:rPr>
      </w:pPr>
      <w:r>
        <w:rPr>
          <w:rFonts w:ascii="Avenir Next LT Pro" w:hAnsi="Avenir Next LT Pro"/>
          <w:color w:val="004B64"/>
          <w:sz w:val="22"/>
          <w:szCs w:val="22"/>
        </w:rPr>
        <w:t xml:space="preserve">The C&amp;AG noted that </w:t>
      </w:r>
      <w:r w:rsidR="00157C06" w:rsidRPr="00CD266D">
        <w:rPr>
          <w:rFonts w:ascii="Avenir Next LT Pro" w:hAnsi="Avenir Next LT Pro"/>
          <w:color w:val="004B64"/>
          <w:sz w:val="22"/>
          <w:szCs w:val="22"/>
        </w:rPr>
        <w:t>in some instances, schemes have been introduced following formal Ministerial Instructions issued as a result of reservations expressed by Accountable Officers</w:t>
      </w:r>
      <w:r w:rsidR="009230BA">
        <w:rPr>
          <w:rFonts w:ascii="Avenir Next LT Pro" w:hAnsi="Avenir Next LT Pro"/>
          <w:color w:val="004B64"/>
          <w:sz w:val="22"/>
          <w:szCs w:val="22"/>
        </w:rPr>
        <w:t>.</w:t>
      </w:r>
      <w:r w:rsidR="00157C06" w:rsidRPr="00CD266D">
        <w:rPr>
          <w:rFonts w:ascii="Avenir Next LT Pro" w:hAnsi="Avenir Next LT Pro"/>
          <w:color w:val="004B64"/>
          <w:sz w:val="22"/>
          <w:szCs w:val="22"/>
        </w:rPr>
        <w:t xml:space="preserve">  </w:t>
      </w:r>
    </w:p>
    <w:p w14:paraId="17182B08" w14:textId="77777777" w:rsidR="00636667" w:rsidRDefault="00636667" w:rsidP="00636667">
      <w:pPr>
        <w:spacing w:before="240" w:after="120"/>
        <w:rPr>
          <w:rFonts w:ascii="Avenir Next LT Pro" w:hAnsi="Avenir Next LT Pro"/>
          <w:color w:val="004B64"/>
          <w:sz w:val="22"/>
          <w:szCs w:val="22"/>
        </w:rPr>
      </w:pPr>
      <w:r>
        <w:rPr>
          <w:rFonts w:ascii="Avenir Next LT Pro" w:eastAsia="Times New Roman" w:hAnsi="Avenir Next LT Pro"/>
          <w:color w:val="004B64"/>
          <w:sz w:val="22"/>
          <w:szCs w:val="22"/>
        </w:rPr>
        <w:t xml:space="preserve">The C&amp;AG found that </w:t>
      </w:r>
      <w:r w:rsidR="00157C06" w:rsidRPr="00636667">
        <w:rPr>
          <w:rFonts w:ascii="Avenir Next LT Pro" w:eastAsia="Times New Roman" w:hAnsi="Avenir Next LT Pro"/>
          <w:color w:val="004B64"/>
          <w:sz w:val="22"/>
          <w:szCs w:val="22"/>
        </w:rPr>
        <w:t xml:space="preserve">a key control in many of the schemes implemented is a system of post payment audit testing.  In some instances the post payment audit testing is only just starting or is yet to take place.  </w:t>
      </w:r>
      <w:r w:rsidR="00157C06" w:rsidRPr="00636667">
        <w:rPr>
          <w:rFonts w:ascii="Avenir Next LT Pro" w:hAnsi="Avenir Next LT Pro"/>
          <w:color w:val="004B64"/>
          <w:sz w:val="22"/>
          <w:szCs w:val="22"/>
        </w:rPr>
        <w:t xml:space="preserve">In </w:t>
      </w:r>
      <w:r w:rsidR="004D58E1" w:rsidRPr="00636667">
        <w:rPr>
          <w:rFonts w:ascii="Avenir Next LT Pro" w:hAnsi="Avenir Next LT Pro"/>
          <w:color w:val="004B64"/>
          <w:sz w:val="22"/>
          <w:szCs w:val="22"/>
        </w:rPr>
        <w:t>the</w:t>
      </w:r>
      <w:r w:rsidR="00157C06" w:rsidRPr="00636667">
        <w:rPr>
          <w:rFonts w:ascii="Avenir Next LT Pro" w:hAnsi="Avenir Next LT Pro"/>
          <w:color w:val="004B64"/>
          <w:sz w:val="22"/>
          <w:szCs w:val="22"/>
        </w:rPr>
        <w:t xml:space="preserve"> view</w:t>
      </w:r>
      <w:r w:rsidR="004D58E1" w:rsidRPr="00636667">
        <w:rPr>
          <w:rFonts w:ascii="Avenir Next LT Pro" w:hAnsi="Avenir Next LT Pro"/>
          <w:color w:val="004B64"/>
          <w:sz w:val="22"/>
          <w:szCs w:val="22"/>
        </w:rPr>
        <w:t xml:space="preserve"> of the C&amp;AG</w:t>
      </w:r>
      <w:r w:rsidR="00157C06" w:rsidRPr="00636667">
        <w:rPr>
          <w:rFonts w:ascii="Avenir Next LT Pro" w:hAnsi="Avenir Next LT Pro"/>
          <w:color w:val="004B64"/>
          <w:sz w:val="22"/>
          <w:szCs w:val="22"/>
        </w:rPr>
        <w:t xml:space="preserve"> the risk of error and fraud would have been better managed by undertaking the post payment audit checks on a more timely basis.  By the time checks are now reported it could be many months after the relevant payment was made.  This time lag creates a greater risk in respect of the ability to recover any overclaims made</w:t>
      </w:r>
      <w:r>
        <w:rPr>
          <w:rFonts w:ascii="Avenir Next LT Pro" w:hAnsi="Avenir Next LT Pro"/>
          <w:color w:val="004B64"/>
          <w:sz w:val="22"/>
          <w:szCs w:val="22"/>
        </w:rPr>
        <w:t xml:space="preserve">.  </w:t>
      </w:r>
    </w:p>
    <w:p w14:paraId="4BB99EFE" w14:textId="765DF166" w:rsidR="00B57CC9" w:rsidRPr="003C7257" w:rsidRDefault="00636667" w:rsidP="00636667">
      <w:pPr>
        <w:spacing w:before="240" w:after="120"/>
        <w:rPr>
          <w:rFonts w:ascii="Avenir Next LT Pro" w:hAnsi="Avenir Next LT Pro"/>
          <w:color w:val="004B64"/>
          <w:sz w:val="22"/>
          <w:szCs w:val="22"/>
        </w:rPr>
      </w:pPr>
      <w:r>
        <w:rPr>
          <w:rFonts w:ascii="Avenir Next LT Pro" w:hAnsi="Avenir Next LT Pro"/>
          <w:color w:val="004B64"/>
          <w:sz w:val="22"/>
          <w:szCs w:val="22"/>
        </w:rPr>
        <w:t xml:space="preserve">The C&amp;AG noted that </w:t>
      </w:r>
      <w:r w:rsidR="002F0CF5" w:rsidRPr="003C7257">
        <w:rPr>
          <w:rFonts w:ascii="Avenir Next LT Pro" w:hAnsi="Avenir Next LT Pro"/>
          <w:color w:val="004B64"/>
          <w:sz w:val="22"/>
          <w:szCs w:val="22"/>
        </w:rPr>
        <w:t xml:space="preserve">a number of </w:t>
      </w:r>
      <w:r w:rsidR="00157C06" w:rsidRPr="003C7257">
        <w:rPr>
          <w:rFonts w:ascii="Avenir Next LT Pro" w:hAnsi="Avenir Next LT Pro"/>
          <w:color w:val="004B64"/>
          <w:sz w:val="22"/>
          <w:szCs w:val="22"/>
        </w:rPr>
        <w:t>the schemes are still in operation</w:t>
      </w:r>
      <w:r w:rsidR="002F0CF5" w:rsidRPr="003C7257">
        <w:rPr>
          <w:rFonts w:ascii="Avenir Next LT Pro" w:hAnsi="Avenir Next LT Pro"/>
          <w:color w:val="004B64"/>
          <w:sz w:val="22"/>
          <w:szCs w:val="22"/>
        </w:rPr>
        <w:t xml:space="preserve"> or have just completed</w:t>
      </w:r>
      <w:r>
        <w:rPr>
          <w:rFonts w:ascii="Avenir Next LT Pro" w:hAnsi="Avenir Next LT Pro"/>
          <w:color w:val="004B64"/>
          <w:sz w:val="22"/>
          <w:szCs w:val="22"/>
        </w:rPr>
        <w:t>.  I</w:t>
      </w:r>
      <w:r w:rsidR="00157C06" w:rsidRPr="003C7257">
        <w:rPr>
          <w:rFonts w:ascii="Avenir Next LT Pro" w:hAnsi="Avenir Next LT Pro"/>
          <w:color w:val="004B64"/>
          <w:sz w:val="22"/>
          <w:szCs w:val="22"/>
        </w:rPr>
        <w:t xml:space="preserve">t is </w:t>
      </w:r>
      <w:r>
        <w:rPr>
          <w:rFonts w:ascii="Avenir Next LT Pro" w:hAnsi="Avenir Next LT Pro"/>
          <w:color w:val="004B64"/>
          <w:sz w:val="22"/>
          <w:szCs w:val="22"/>
        </w:rPr>
        <w:t xml:space="preserve">therefore </w:t>
      </w:r>
      <w:r w:rsidR="00157C06" w:rsidRPr="003C7257">
        <w:rPr>
          <w:rFonts w:ascii="Avenir Next LT Pro" w:hAnsi="Avenir Next LT Pro"/>
          <w:color w:val="004B64"/>
          <w:sz w:val="22"/>
          <w:szCs w:val="22"/>
        </w:rPr>
        <w:t xml:space="preserve">too early to conclude whether they have been successful in meeting their intended objectives.  </w:t>
      </w:r>
    </w:p>
    <w:p w14:paraId="571BB1BA" w14:textId="4EC4A7D4" w:rsidR="00794415" w:rsidRPr="00744CB1" w:rsidRDefault="00794415" w:rsidP="00F06AB1">
      <w:pPr>
        <w:spacing w:before="240" w:after="120"/>
        <w:rPr>
          <w:rFonts w:ascii="Avenir Next LT Pro" w:eastAsia="Arial" w:hAnsi="Avenir Next LT Pro"/>
          <w:b/>
          <w:bCs/>
          <w:color w:val="004B64"/>
          <w:sz w:val="22"/>
          <w:szCs w:val="22"/>
        </w:rPr>
      </w:pPr>
      <w:r w:rsidRPr="00744CB1">
        <w:rPr>
          <w:rFonts w:ascii="Avenir Next LT Pro" w:eastAsia="Arial" w:hAnsi="Avenir Next LT Pro"/>
          <w:b/>
          <w:bCs/>
          <w:color w:val="004B64"/>
          <w:sz w:val="22"/>
          <w:szCs w:val="22"/>
        </w:rPr>
        <w:t>Lynn Pamment said</w:t>
      </w:r>
      <w:r w:rsidR="0098670D" w:rsidRPr="00744CB1">
        <w:rPr>
          <w:rFonts w:ascii="Avenir Next LT Pro" w:eastAsia="Arial" w:hAnsi="Avenir Next LT Pro"/>
          <w:b/>
          <w:bCs/>
          <w:color w:val="004B64"/>
          <w:sz w:val="22"/>
          <w:szCs w:val="22"/>
        </w:rPr>
        <w:t>:</w:t>
      </w:r>
    </w:p>
    <w:p w14:paraId="2ABED6D5" w14:textId="7AF68AC2" w:rsidR="00FD6905" w:rsidRPr="00D16006" w:rsidRDefault="001600B1" w:rsidP="00D16006">
      <w:pPr>
        <w:spacing w:before="240" w:after="120"/>
        <w:rPr>
          <w:rFonts w:ascii="Avenir Next LT Pro" w:hAnsi="Avenir Next LT Pro"/>
          <w:b/>
          <w:bCs/>
          <w:color w:val="004B64"/>
          <w:sz w:val="22"/>
          <w:szCs w:val="22"/>
        </w:rPr>
      </w:pPr>
      <w:r w:rsidRPr="00D16006">
        <w:rPr>
          <w:rFonts w:ascii="Avenir Next LT Pro" w:eastAsia="Arial" w:hAnsi="Avenir Next LT Pro"/>
          <w:color w:val="004B64"/>
          <w:sz w:val="22"/>
          <w:szCs w:val="22"/>
        </w:rPr>
        <w:t>“</w:t>
      </w:r>
      <w:r w:rsidR="00FD6905" w:rsidRPr="00D16006">
        <w:rPr>
          <w:rFonts w:ascii="Avenir Next LT Pro" w:hAnsi="Avenir Next LT Pro"/>
          <w:color w:val="004B64"/>
          <w:sz w:val="22"/>
          <w:szCs w:val="22"/>
        </w:rPr>
        <w:t>The Government moved quickly to develop and implement a suite of schemes to support the business sector.  Businesses have used the schemes for support during the COVID-19 pandemic although</w:t>
      </w:r>
      <w:r w:rsidR="0011760C" w:rsidRPr="00D16006">
        <w:rPr>
          <w:rFonts w:ascii="Avenir Next LT Pro" w:hAnsi="Avenir Next LT Pro"/>
          <w:color w:val="004B64"/>
          <w:sz w:val="22"/>
          <w:szCs w:val="22"/>
        </w:rPr>
        <w:t>, for some schemes,</w:t>
      </w:r>
      <w:r w:rsidR="00FD6905" w:rsidRPr="00D16006">
        <w:rPr>
          <w:rFonts w:ascii="Avenir Next LT Pro" w:hAnsi="Avenir Next LT Pro"/>
          <w:color w:val="004B64"/>
          <w:sz w:val="22"/>
          <w:szCs w:val="22"/>
        </w:rPr>
        <w:t xml:space="preserve"> not to the degree anticipated when the schemes were introduced.</w:t>
      </w:r>
    </w:p>
    <w:p w14:paraId="77E062FD" w14:textId="0E925E04" w:rsidR="004A72FB" w:rsidRPr="00B35FA4" w:rsidRDefault="00FD6905" w:rsidP="0018356E">
      <w:pPr>
        <w:spacing w:before="240" w:after="120"/>
        <w:rPr>
          <w:rFonts w:cs="Arial"/>
        </w:rPr>
      </w:pPr>
      <w:r w:rsidRPr="00D16006">
        <w:rPr>
          <w:rFonts w:ascii="Avenir Next LT Pro" w:hAnsi="Avenir Next LT Pro"/>
          <w:color w:val="004B64"/>
          <w:sz w:val="22"/>
          <w:szCs w:val="22"/>
        </w:rPr>
        <w:t xml:space="preserve">It is important for Government to complete its planned post payment audit checks </w:t>
      </w:r>
      <w:r w:rsidRPr="008F3866">
        <w:rPr>
          <w:rFonts w:ascii="Avenir Next LT Pro" w:hAnsi="Avenir Next LT Pro"/>
          <w:color w:val="004B64"/>
          <w:sz w:val="22"/>
          <w:szCs w:val="22"/>
        </w:rPr>
        <w:t xml:space="preserve">as soon as possible in order to recover any monies claimed fraudulently or in error.  </w:t>
      </w:r>
      <w:r w:rsidR="0031479F" w:rsidRPr="008F3866">
        <w:rPr>
          <w:rFonts w:ascii="Avenir Next LT Pro" w:hAnsi="Avenir Next LT Pro"/>
          <w:color w:val="004B64"/>
          <w:sz w:val="22"/>
          <w:szCs w:val="22"/>
        </w:rPr>
        <w:t xml:space="preserve">There remains a risk that errors and fraudulent payments are yet to be identified and that, if they are, it could be more difficult to recover monies due to the time lag since payment.  </w:t>
      </w:r>
      <w:r w:rsidRPr="00D16006">
        <w:rPr>
          <w:rFonts w:ascii="Avenir Next LT Pro" w:hAnsi="Avenir Next LT Pro"/>
          <w:color w:val="004B64"/>
          <w:sz w:val="22"/>
          <w:szCs w:val="22"/>
        </w:rPr>
        <w:t>It is also important for Government to undertake formal evaluations as the schemes end to assess the effectiveness of the</w:t>
      </w:r>
      <w:r w:rsidRPr="00B35FA4">
        <w:rPr>
          <w:rFonts w:ascii="Avenir Next LT Pro" w:hAnsi="Avenir Next LT Pro"/>
          <w:color w:val="004B64"/>
          <w:sz w:val="22"/>
          <w:szCs w:val="22"/>
        </w:rPr>
        <w:t xml:space="preserve"> individual schemes in meeting their planned objectives</w:t>
      </w:r>
      <w:r w:rsidR="00744CB1" w:rsidRPr="00B35FA4">
        <w:rPr>
          <w:rFonts w:ascii="Avenir Next LT Pro" w:hAnsi="Avenir Next LT Pro"/>
          <w:color w:val="004B64"/>
          <w:sz w:val="22"/>
          <w:szCs w:val="22"/>
        </w:rPr>
        <w:t>.</w:t>
      </w:r>
      <w:r w:rsidR="00445EF9" w:rsidRPr="00B35FA4">
        <w:rPr>
          <w:rFonts w:ascii="Avenir Next LT Pro" w:hAnsi="Avenir Next LT Pro" w:cs="Arial"/>
          <w:color w:val="004B64"/>
          <w:sz w:val="22"/>
          <w:szCs w:val="22"/>
          <w:lang w:val="en-US"/>
        </w:rPr>
        <w:t>”</w:t>
      </w:r>
      <w:r w:rsidR="00515C26" w:rsidRPr="00B35FA4">
        <w:rPr>
          <w:rFonts w:ascii="Avenir Next LT Pro" w:hAnsi="Avenir Next LT Pro" w:cs="Arial"/>
          <w:color w:val="004B64"/>
          <w:sz w:val="22"/>
          <w:szCs w:val="22"/>
          <w:lang w:val="en-US"/>
        </w:rPr>
        <w:t xml:space="preserve">  </w:t>
      </w:r>
    </w:p>
    <w:p w14:paraId="2BC8691B" w14:textId="41D6DB09" w:rsidR="005359F2" w:rsidRPr="00744CB1" w:rsidRDefault="005359F2" w:rsidP="00F06AB1">
      <w:pPr>
        <w:spacing w:before="240" w:after="120"/>
        <w:rPr>
          <w:rFonts w:ascii="Avenir Next LT Pro" w:hAnsi="Avenir Next LT Pro"/>
          <w:b/>
          <w:color w:val="004B64"/>
          <w:sz w:val="22"/>
          <w:szCs w:val="22"/>
        </w:rPr>
      </w:pPr>
      <w:r w:rsidRPr="00B35FA4">
        <w:rPr>
          <w:rFonts w:ascii="Avenir Next LT Pro" w:hAnsi="Avenir Next LT Pro" w:cs="Arial"/>
          <w:color w:val="004B64"/>
          <w:sz w:val="22"/>
          <w:szCs w:val="22"/>
        </w:rPr>
        <w:t>The report</w:t>
      </w:r>
      <w:r w:rsidR="008F3866" w:rsidRPr="00B35FA4">
        <w:rPr>
          <w:rFonts w:ascii="Avenir Next LT Pro" w:hAnsi="Avenir Next LT Pro" w:cs="Arial"/>
          <w:color w:val="004B64"/>
          <w:sz w:val="22"/>
          <w:szCs w:val="22"/>
        </w:rPr>
        <w:t>s</w:t>
      </w:r>
      <w:r w:rsidRPr="00B35FA4">
        <w:rPr>
          <w:rFonts w:ascii="Avenir Next LT Pro" w:hAnsi="Avenir Next LT Pro" w:cs="Arial"/>
          <w:color w:val="004B64"/>
          <w:sz w:val="22"/>
          <w:szCs w:val="22"/>
        </w:rPr>
        <w:t xml:space="preserve"> </w:t>
      </w:r>
      <w:r w:rsidR="00B35FA4" w:rsidRPr="00810A1F">
        <w:rPr>
          <w:rFonts w:ascii="Avenir Next LT Pro" w:eastAsia="Times New Roman" w:hAnsi="Avenir Next LT Pro"/>
          <w:i/>
          <w:iCs/>
          <w:color w:val="004B64"/>
          <w:sz w:val="22"/>
          <w:szCs w:val="22"/>
        </w:rPr>
        <w:t>Government support to businesses during the COVID-19 pandemic – Co-Funded Payroll Scheme</w:t>
      </w:r>
      <w:r w:rsidR="00B35FA4" w:rsidRPr="00B35FA4">
        <w:rPr>
          <w:rFonts w:ascii="Avenir Next LT Pro" w:eastAsia="Times New Roman" w:hAnsi="Avenir Next LT Pro"/>
          <w:color w:val="004B64"/>
          <w:sz w:val="22"/>
          <w:szCs w:val="22"/>
        </w:rPr>
        <w:t xml:space="preserve"> and </w:t>
      </w:r>
      <w:r w:rsidR="00B35FA4" w:rsidRPr="00810A1F">
        <w:rPr>
          <w:rFonts w:ascii="Avenir Next LT Pro" w:eastAsia="Times New Roman" w:hAnsi="Avenir Next LT Pro"/>
          <w:i/>
          <w:iCs/>
          <w:color w:val="004B64"/>
          <w:sz w:val="22"/>
          <w:szCs w:val="22"/>
        </w:rPr>
        <w:t>Government support to businesses during the COVID-19 pandemic – Other Schemes</w:t>
      </w:r>
      <w:r w:rsidR="00B35FA4" w:rsidRPr="00B35FA4" w:rsidDel="00B35FA4">
        <w:rPr>
          <w:rFonts w:ascii="Avenir Next LT Pro" w:hAnsi="Avenir Next LT Pro" w:cs="Arial"/>
          <w:i/>
          <w:iCs/>
          <w:color w:val="004B64"/>
          <w:sz w:val="22"/>
          <w:szCs w:val="22"/>
        </w:rPr>
        <w:t xml:space="preserve"> </w:t>
      </w:r>
      <w:r w:rsidRPr="00744CB1">
        <w:rPr>
          <w:rFonts w:ascii="Avenir Next LT Pro" w:hAnsi="Avenir Next LT Pro"/>
          <w:color w:val="004B64"/>
          <w:sz w:val="22"/>
          <w:szCs w:val="22"/>
        </w:rPr>
        <w:t xml:space="preserve">can be found at: </w:t>
      </w:r>
      <w:hyperlink r:id="rId12" w:history="1">
        <w:r w:rsidR="00CD5445" w:rsidRPr="00744CB1">
          <w:rPr>
            <w:rStyle w:val="Hyperlink"/>
            <w:rFonts w:ascii="Avenir Next LT Pro" w:hAnsi="Avenir Next LT Pro"/>
            <w:color w:val="004B64"/>
            <w:sz w:val="22"/>
            <w:szCs w:val="22"/>
          </w:rPr>
          <w:t>https://www.jerseyauditoffice.je</w:t>
        </w:r>
      </w:hyperlink>
    </w:p>
    <w:p w14:paraId="42750135" w14:textId="77777777" w:rsidR="005359F2" w:rsidRPr="00947B64" w:rsidRDefault="005359F2" w:rsidP="00947B64">
      <w:pPr>
        <w:rPr>
          <w:rFonts w:ascii="Avenir Next LT Pro" w:hAnsi="Avenir Next LT Pro" w:cs="Arial"/>
          <w:color w:val="004B64"/>
          <w:sz w:val="22"/>
          <w:szCs w:val="22"/>
        </w:rPr>
      </w:pPr>
    </w:p>
    <w:p w14:paraId="1DBC2446" w14:textId="46954D74" w:rsidR="005359F2" w:rsidRPr="00947B64" w:rsidRDefault="005359F2" w:rsidP="00947B64">
      <w:pPr>
        <w:rPr>
          <w:rFonts w:ascii="Avenir Next LT Pro" w:hAnsi="Avenir Next LT Pro" w:cs="Arial"/>
          <w:b/>
          <w:color w:val="004B64"/>
          <w:sz w:val="22"/>
          <w:szCs w:val="22"/>
        </w:rPr>
      </w:pPr>
      <w:r w:rsidRPr="00947B64">
        <w:rPr>
          <w:rFonts w:ascii="Avenir Next LT Pro" w:hAnsi="Avenir Next LT Pro" w:cs="Arial"/>
          <w:b/>
          <w:color w:val="004B64"/>
          <w:sz w:val="22"/>
          <w:szCs w:val="22"/>
        </w:rPr>
        <w:t>ENDS</w:t>
      </w:r>
      <w:r w:rsidRPr="00947B64">
        <w:rPr>
          <w:rFonts w:ascii="Avenir Next LT Pro" w:hAnsi="Avenir Next LT Pro" w:cs="Arial"/>
          <w:color w:val="004B64"/>
          <w:sz w:val="22"/>
          <w:szCs w:val="22"/>
        </w:rPr>
        <w:tab/>
      </w:r>
    </w:p>
    <w:p w14:paraId="660308D7" w14:textId="06C97BE1" w:rsidR="00FB6D42" w:rsidRDefault="00FB6D42">
      <w:pPr>
        <w:rPr>
          <w:rFonts w:ascii="Avenir Next LT Pro" w:eastAsiaTheme="minorHAnsi" w:hAnsi="Avenir Next LT Pro" w:cs="Arial"/>
          <w:b/>
          <w:color w:val="004B64"/>
          <w:sz w:val="22"/>
          <w:u w:val="single"/>
        </w:rPr>
      </w:pPr>
    </w:p>
    <w:p w14:paraId="5F76B218" w14:textId="77777777" w:rsidR="00FF1586" w:rsidRDefault="00FF1586">
      <w:pPr>
        <w:rPr>
          <w:rFonts w:ascii="Avenir Next LT Pro" w:eastAsiaTheme="minorHAnsi" w:hAnsi="Avenir Next LT Pro" w:cs="Arial"/>
          <w:b/>
          <w:color w:val="004B64"/>
          <w:sz w:val="22"/>
          <w:u w:val="single"/>
        </w:rPr>
      </w:pPr>
    </w:p>
    <w:p w14:paraId="55C858FC" w14:textId="2541BD2C" w:rsidR="005359F2" w:rsidRPr="00E30D1B" w:rsidRDefault="005359F2" w:rsidP="00B876E2">
      <w:pPr>
        <w:pStyle w:val="PlainText"/>
        <w:rPr>
          <w:rFonts w:ascii="Avenir Next LT Pro" w:hAnsi="Avenir Next LT Pro" w:cs="Arial"/>
          <w:b/>
          <w:color w:val="004B64"/>
          <w:szCs w:val="24"/>
          <w:u w:val="single"/>
        </w:rPr>
      </w:pPr>
      <w:r w:rsidRPr="00E30D1B">
        <w:rPr>
          <w:rFonts w:ascii="Avenir Next LT Pro" w:hAnsi="Avenir Next LT Pro" w:cs="Arial"/>
          <w:b/>
          <w:color w:val="004B64"/>
          <w:szCs w:val="24"/>
          <w:u w:val="single"/>
        </w:rPr>
        <w:t>For further information, please contact:</w:t>
      </w:r>
    </w:p>
    <w:p w14:paraId="020AA74C" w14:textId="77777777" w:rsidR="005359F2" w:rsidRPr="00E30D1B" w:rsidRDefault="005359F2" w:rsidP="00B876E2">
      <w:pPr>
        <w:pStyle w:val="PlainText"/>
        <w:rPr>
          <w:rFonts w:ascii="Avenir Next LT Pro" w:hAnsi="Avenir Next LT Pro" w:cs="Arial"/>
          <w:color w:val="004B64"/>
          <w:szCs w:val="24"/>
          <w:lang w:val="es-ES_tradnl"/>
        </w:rPr>
      </w:pPr>
      <w:r w:rsidRPr="00E30D1B">
        <w:rPr>
          <w:rFonts w:ascii="Avenir Next LT Pro" w:hAnsi="Avenir Next LT Pro" w:cs="Arial"/>
          <w:color w:val="004B64"/>
          <w:szCs w:val="24"/>
          <w:lang w:val="es-ES_tradnl"/>
        </w:rPr>
        <w:t>Rozena Pedley</w:t>
      </w:r>
    </w:p>
    <w:p w14:paraId="6DC0C9BA" w14:textId="77777777" w:rsidR="005359F2" w:rsidRPr="00E30D1B" w:rsidRDefault="005359F2" w:rsidP="00B876E2">
      <w:pPr>
        <w:pStyle w:val="PlainText"/>
        <w:rPr>
          <w:rFonts w:ascii="Avenir Next LT Pro" w:hAnsi="Avenir Next LT Pro" w:cs="Arial"/>
          <w:color w:val="004B64"/>
          <w:szCs w:val="24"/>
          <w:lang w:val="es-ES_tradnl"/>
        </w:rPr>
      </w:pPr>
      <w:r w:rsidRPr="00E30D1B">
        <w:rPr>
          <w:rFonts w:ascii="Avenir Next LT Pro" w:hAnsi="Avenir Next LT Pro" w:cs="Arial"/>
          <w:color w:val="004B64"/>
          <w:szCs w:val="24"/>
          <w:lang w:val="es-ES_tradnl"/>
        </w:rPr>
        <w:t xml:space="preserve">M: 00 44 7797 733553 / T: 00 44 1534 629800 </w:t>
      </w:r>
    </w:p>
    <w:p w14:paraId="1807CA7A" w14:textId="77777777" w:rsidR="005359F2" w:rsidRPr="00E30D1B" w:rsidRDefault="005359F2" w:rsidP="00B876E2">
      <w:pPr>
        <w:pStyle w:val="PlainText"/>
        <w:rPr>
          <w:rStyle w:val="Hyperlink"/>
          <w:rFonts w:ascii="Avenir Next LT Pro" w:hAnsi="Avenir Next LT Pro" w:cs="Arial"/>
          <w:b/>
          <w:color w:val="004B64"/>
          <w:szCs w:val="24"/>
          <w:lang w:val="es-ES_tradnl"/>
        </w:rPr>
      </w:pPr>
      <w:r w:rsidRPr="00E30D1B">
        <w:rPr>
          <w:rFonts w:ascii="Avenir Next LT Pro" w:hAnsi="Avenir Next LT Pro" w:cs="Arial"/>
          <w:color w:val="004B64"/>
          <w:szCs w:val="24"/>
          <w:lang w:val="es-ES_tradnl"/>
        </w:rPr>
        <w:t xml:space="preserve">E: </w:t>
      </w:r>
      <w:hyperlink r:id="rId13" w:history="1">
        <w:r w:rsidRPr="00E30D1B">
          <w:rPr>
            <w:rStyle w:val="Hyperlink"/>
            <w:rFonts w:ascii="Avenir Next LT Pro" w:hAnsi="Avenir Next LT Pro" w:cs="Arial"/>
            <w:color w:val="004B64"/>
            <w:szCs w:val="24"/>
            <w:lang w:val="es-ES_tradnl"/>
          </w:rPr>
          <w:t>rozena.pedley@jerseyauditoffice.je</w:t>
        </w:r>
      </w:hyperlink>
    </w:p>
    <w:p w14:paraId="4D76EDB9" w14:textId="77777777" w:rsidR="005A26F3" w:rsidRDefault="005A26F3" w:rsidP="00B876E2">
      <w:pPr>
        <w:rPr>
          <w:rFonts w:ascii="Avenir Next LT Pro" w:hAnsi="Avenir Next LT Pro" w:cs="Arial"/>
          <w:b/>
          <w:color w:val="004B64"/>
          <w:sz w:val="22"/>
          <w:szCs w:val="22"/>
        </w:rPr>
      </w:pPr>
    </w:p>
    <w:p w14:paraId="669182E1" w14:textId="7E3EE227" w:rsidR="005359F2" w:rsidRPr="00E30D1B" w:rsidRDefault="005359F2" w:rsidP="00B876E2">
      <w:pPr>
        <w:rPr>
          <w:rFonts w:ascii="Avenir Next LT Pro" w:hAnsi="Avenir Next LT Pro" w:cs="Arial"/>
          <w:b/>
          <w:color w:val="004B64"/>
          <w:sz w:val="22"/>
          <w:szCs w:val="22"/>
        </w:rPr>
      </w:pPr>
      <w:r w:rsidRPr="00E30D1B">
        <w:rPr>
          <w:rFonts w:ascii="Avenir Next LT Pro" w:hAnsi="Avenir Next LT Pro" w:cs="Arial"/>
          <w:b/>
          <w:color w:val="004B64"/>
          <w:sz w:val="22"/>
          <w:szCs w:val="22"/>
        </w:rPr>
        <w:t>Notes to Editors:</w:t>
      </w:r>
    </w:p>
    <w:p w14:paraId="7756D2C4" w14:textId="77777777" w:rsidR="005359F2" w:rsidRPr="00E30D1B" w:rsidRDefault="005359F2" w:rsidP="00B876E2">
      <w:pPr>
        <w:pStyle w:val="ListParagraph"/>
        <w:ind w:left="360"/>
        <w:rPr>
          <w:rFonts w:ascii="Avenir Next LT Pro" w:hAnsi="Avenir Next LT Pro" w:cs="Arial"/>
          <w:b/>
          <w:color w:val="004B64"/>
          <w:sz w:val="8"/>
        </w:rPr>
      </w:pPr>
    </w:p>
    <w:p w14:paraId="58E0B205" w14:textId="77777777" w:rsidR="005359F2" w:rsidRPr="00E30D1B" w:rsidRDefault="005359F2" w:rsidP="00B876E2">
      <w:pPr>
        <w:pStyle w:val="ListParagraph"/>
        <w:numPr>
          <w:ilvl w:val="0"/>
          <w:numId w:val="6"/>
        </w:numPr>
        <w:rPr>
          <w:rFonts w:ascii="Avenir Next LT Pro" w:hAnsi="Avenir Next LT Pro" w:cs="Arial"/>
          <w:color w:val="004B64"/>
          <w:sz w:val="22"/>
          <w:szCs w:val="22"/>
        </w:rPr>
      </w:pPr>
      <w:r w:rsidRPr="00E30D1B">
        <w:rPr>
          <w:rFonts w:ascii="Avenir Next LT Pro" w:hAnsi="Avenir Next LT Pro" w:cs="Arial"/>
          <w:color w:val="004B64"/>
          <w:sz w:val="22"/>
          <w:szCs w:val="22"/>
        </w:rPr>
        <w:t>The Office of Comptroller and Auditor General (‘C&amp;AG’) was established in 2005 and operates under the Comptroller and Auditor General (Jersey) Law 2014</w:t>
      </w:r>
    </w:p>
    <w:p w14:paraId="3F1A5DBB" w14:textId="7A5FEF64" w:rsidR="005359F2" w:rsidRDefault="005359F2" w:rsidP="00B876E2">
      <w:pPr>
        <w:pStyle w:val="PlainText"/>
        <w:numPr>
          <w:ilvl w:val="0"/>
          <w:numId w:val="6"/>
        </w:numPr>
        <w:rPr>
          <w:rFonts w:ascii="Avenir Next LT Pro" w:hAnsi="Avenir Next LT Pro" w:cs="Arial"/>
          <w:color w:val="004B64"/>
          <w:szCs w:val="22"/>
        </w:rPr>
      </w:pPr>
      <w:r w:rsidRPr="00E30D1B">
        <w:rPr>
          <w:rFonts w:ascii="Avenir Next LT Pro" w:hAnsi="Avenir Next LT Pro" w:cs="Arial"/>
          <w:color w:val="004B64"/>
          <w:szCs w:val="22"/>
        </w:rPr>
        <w:t>The remit of the C&amp;AG includes the audit of financial statements, corporate governance, internal control and wider consideration of public funds, often expressed as ‘value for money’</w:t>
      </w:r>
    </w:p>
    <w:p w14:paraId="4D6FCDBB" w14:textId="346044C2" w:rsidR="00271CD9" w:rsidRPr="00E30D1B" w:rsidRDefault="00271CD9" w:rsidP="00B876E2">
      <w:pPr>
        <w:pStyle w:val="PlainText"/>
        <w:numPr>
          <w:ilvl w:val="0"/>
          <w:numId w:val="6"/>
        </w:numPr>
        <w:rPr>
          <w:rFonts w:ascii="Avenir Next LT Pro" w:hAnsi="Avenir Next LT Pro" w:cs="Arial"/>
          <w:color w:val="004B64"/>
          <w:szCs w:val="22"/>
        </w:rPr>
      </w:pPr>
      <w:r>
        <w:rPr>
          <w:rFonts w:ascii="Avenir Next LT Pro" w:hAnsi="Avenir Next LT Pro" w:cs="Arial"/>
          <w:color w:val="004B64"/>
          <w:szCs w:val="22"/>
        </w:rPr>
        <w:t>The 2021 Audit Plan can be found at: www.jerseyauditoffice.je</w:t>
      </w:r>
    </w:p>
    <w:p w14:paraId="4CD26ACE" w14:textId="77777777" w:rsidR="007067BF" w:rsidRPr="00E30D1B" w:rsidRDefault="003F1FAB" w:rsidP="00B876E2">
      <w:pPr>
        <w:pStyle w:val="PlainText"/>
        <w:numPr>
          <w:ilvl w:val="0"/>
          <w:numId w:val="6"/>
        </w:numPr>
        <w:rPr>
          <w:rFonts w:ascii="Avenir Next LT Pro" w:hAnsi="Avenir Next LT Pro" w:cs="Arial"/>
          <w:color w:val="004B64"/>
          <w:szCs w:val="22"/>
        </w:rPr>
      </w:pPr>
      <w:r w:rsidRPr="00E30D1B">
        <w:rPr>
          <w:rFonts w:ascii="Avenir Next LT Pro" w:hAnsi="Avenir Next LT Pro"/>
          <w:color w:val="004B64"/>
        </w:rPr>
        <w:t xml:space="preserve">Lynn Pamment took up the Office of C&amp;AG on 1 January 2020 for a fixed term of seven years. Following the introduction of the Comptroller and Auditor General (Jersey) Law 2014 the term of office is fixed at seven years and is non-renewable. </w:t>
      </w:r>
    </w:p>
    <w:p w14:paraId="62131EE5" w14:textId="56EAADA6" w:rsidR="007067BF" w:rsidRPr="00E30D1B" w:rsidRDefault="003F1FAB" w:rsidP="00B876E2">
      <w:pPr>
        <w:pStyle w:val="PlainText"/>
        <w:numPr>
          <w:ilvl w:val="0"/>
          <w:numId w:val="6"/>
        </w:numPr>
        <w:rPr>
          <w:rFonts w:ascii="Avenir Next LT Pro" w:hAnsi="Avenir Next LT Pro" w:cs="Arial"/>
          <w:color w:val="004B64"/>
          <w:szCs w:val="22"/>
        </w:rPr>
      </w:pPr>
      <w:r w:rsidRPr="00E30D1B">
        <w:rPr>
          <w:rFonts w:ascii="Avenir Next LT Pro" w:hAnsi="Avenir Next LT Pro"/>
          <w:color w:val="004B64"/>
        </w:rPr>
        <w:t xml:space="preserve">The Office of Comptroller </w:t>
      </w:r>
      <w:r w:rsidR="00E56730">
        <w:rPr>
          <w:rFonts w:ascii="Avenir Next LT Pro" w:hAnsi="Avenir Next LT Pro"/>
          <w:color w:val="004B64"/>
        </w:rPr>
        <w:t>and</w:t>
      </w:r>
      <w:r w:rsidRPr="00E30D1B">
        <w:rPr>
          <w:rFonts w:ascii="Avenir Next LT Pro" w:hAnsi="Avenir Next LT Pro"/>
          <w:color w:val="004B64"/>
        </w:rPr>
        <w:t xml:space="preserve"> Auditor General is known as the ‘Jersey Audit Office’. </w:t>
      </w:r>
    </w:p>
    <w:p w14:paraId="2988017F" w14:textId="7FCF992E" w:rsidR="007067BF" w:rsidRPr="00E30D1B" w:rsidRDefault="003F1FAB" w:rsidP="00B876E2">
      <w:pPr>
        <w:pStyle w:val="PlainText"/>
        <w:numPr>
          <w:ilvl w:val="0"/>
          <w:numId w:val="6"/>
        </w:numPr>
        <w:rPr>
          <w:rFonts w:ascii="Avenir Next LT Pro" w:hAnsi="Avenir Next LT Pro" w:cs="Arial"/>
          <w:color w:val="004B64"/>
          <w:szCs w:val="22"/>
        </w:rPr>
      </w:pPr>
      <w:r w:rsidRPr="00E30D1B">
        <w:rPr>
          <w:rFonts w:ascii="Avenir Next LT Pro" w:hAnsi="Avenir Next LT Pro"/>
          <w:color w:val="004B64"/>
        </w:rPr>
        <w:t xml:space="preserve">Contact details are: de Carteret House, 7 Castle Street, St Helier, Jersey JE2 3BT / T:716800 / E: enquiries@jerseyauditoffice.je </w:t>
      </w:r>
    </w:p>
    <w:p w14:paraId="41787C4B" w14:textId="77777777" w:rsidR="00E30D1B" w:rsidRDefault="00E30D1B" w:rsidP="00B876E2">
      <w:pPr>
        <w:pStyle w:val="PlainText"/>
        <w:rPr>
          <w:rFonts w:ascii="Avenir Next LT Pro" w:hAnsi="Avenir Next LT Pro"/>
          <w:color w:val="004B64"/>
        </w:rPr>
      </w:pPr>
    </w:p>
    <w:p w14:paraId="06C8F88C" w14:textId="1F6A0618" w:rsidR="0028272E" w:rsidRPr="00E30D1B" w:rsidRDefault="003F1FAB" w:rsidP="00B876E2">
      <w:pPr>
        <w:pStyle w:val="PlainText"/>
        <w:rPr>
          <w:rFonts w:ascii="Avenir Next LT Pro" w:hAnsi="Avenir Next LT Pro" w:cs="Arial"/>
          <w:b/>
          <w:bCs/>
          <w:color w:val="004B64"/>
          <w:szCs w:val="22"/>
        </w:rPr>
      </w:pPr>
      <w:r w:rsidRPr="00E30D1B">
        <w:rPr>
          <w:rFonts w:ascii="Avenir Next LT Pro" w:hAnsi="Avenir Next LT Pro"/>
          <w:b/>
          <w:bCs/>
          <w:color w:val="004B64"/>
        </w:rPr>
        <w:t xml:space="preserve">Comptroller and Auditor General’s Policy regarding issue of reports and contact with the media: </w:t>
      </w:r>
    </w:p>
    <w:p w14:paraId="66893A5C" w14:textId="77777777" w:rsidR="0028272E" w:rsidRPr="00E30D1B" w:rsidRDefault="003F1FAB" w:rsidP="00B876E2">
      <w:pPr>
        <w:pStyle w:val="PlainText"/>
        <w:numPr>
          <w:ilvl w:val="0"/>
          <w:numId w:val="6"/>
        </w:numPr>
        <w:rPr>
          <w:rFonts w:ascii="Avenir Next LT Pro" w:hAnsi="Avenir Next LT Pro" w:cs="Arial"/>
          <w:color w:val="004B64"/>
          <w:szCs w:val="22"/>
        </w:rPr>
      </w:pPr>
      <w:r w:rsidRPr="00E30D1B">
        <w:rPr>
          <w:rFonts w:ascii="Avenir Next LT Pro" w:hAnsi="Avenir Next LT Pro"/>
          <w:color w:val="004B64"/>
        </w:rPr>
        <w:t xml:space="preserve">Press releases will be published by the Jersey Audit Office to accompany the publication of each report </w:t>
      </w:r>
    </w:p>
    <w:p w14:paraId="7E428B61" w14:textId="77777777" w:rsidR="0028272E" w:rsidRPr="00E30D1B" w:rsidRDefault="003F1FAB" w:rsidP="00B876E2">
      <w:pPr>
        <w:pStyle w:val="PlainText"/>
        <w:numPr>
          <w:ilvl w:val="0"/>
          <w:numId w:val="6"/>
        </w:numPr>
        <w:rPr>
          <w:rFonts w:ascii="Avenir Next LT Pro" w:hAnsi="Avenir Next LT Pro" w:cs="Arial"/>
          <w:color w:val="004B64"/>
          <w:szCs w:val="22"/>
        </w:rPr>
      </w:pPr>
      <w:r w:rsidRPr="00E30D1B">
        <w:rPr>
          <w:rFonts w:ascii="Avenir Next LT Pro" w:hAnsi="Avenir Next LT Pro"/>
          <w:color w:val="004B64"/>
        </w:rPr>
        <w:t xml:space="preserve">Embargo times, where set, will be at 0001 hours on the day of publication - for press releases, reports and all other information pertaining to the publication date </w:t>
      </w:r>
    </w:p>
    <w:p w14:paraId="340BD88C" w14:textId="77777777" w:rsidR="0028272E" w:rsidRPr="00E30D1B" w:rsidRDefault="003F1FAB" w:rsidP="00B876E2">
      <w:pPr>
        <w:pStyle w:val="PlainText"/>
        <w:numPr>
          <w:ilvl w:val="0"/>
          <w:numId w:val="6"/>
        </w:numPr>
        <w:rPr>
          <w:rFonts w:ascii="Avenir Next LT Pro" w:hAnsi="Avenir Next LT Pro" w:cs="Arial"/>
          <w:color w:val="004B64"/>
          <w:szCs w:val="22"/>
        </w:rPr>
      </w:pPr>
      <w:r w:rsidRPr="00E30D1B">
        <w:rPr>
          <w:rFonts w:ascii="Avenir Next LT Pro" w:hAnsi="Avenir Next LT Pro"/>
          <w:color w:val="004B64"/>
        </w:rPr>
        <w:t xml:space="preserve">Other press releases/ statements may be made on an occasional basis and not necessarily dependent upon the publication of a report. They will be subject to the same embargoes where set </w:t>
      </w:r>
    </w:p>
    <w:p w14:paraId="5EFCBD60" w14:textId="77777777" w:rsidR="00963E72" w:rsidRPr="00E30D1B" w:rsidRDefault="003F1FAB" w:rsidP="00B876E2">
      <w:pPr>
        <w:pStyle w:val="PlainText"/>
        <w:numPr>
          <w:ilvl w:val="0"/>
          <w:numId w:val="6"/>
        </w:numPr>
        <w:rPr>
          <w:rFonts w:ascii="Avenir Next LT Pro" w:hAnsi="Avenir Next LT Pro" w:cs="Arial"/>
          <w:color w:val="004B64"/>
          <w:szCs w:val="22"/>
        </w:rPr>
      </w:pPr>
      <w:r w:rsidRPr="00E30D1B">
        <w:rPr>
          <w:rFonts w:ascii="Avenir Next LT Pro" w:hAnsi="Avenir Next LT Pro"/>
          <w:color w:val="004B64"/>
        </w:rPr>
        <w:t xml:space="preserve">With any report issued, the opportunity is available for members of the press to request factual clarification, by email, of points contained therein </w:t>
      </w:r>
    </w:p>
    <w:p w14:paraId="6EB53763" w14:textId="083D44C0" w:rsidR="00963E72" w:rsidRPr="00E30D1B" w:rsidRDefault="003F1FAB" w:rsidP="00B876E2">
      <w:pPr>
        <w:pStyle w:val="PlainText"/>
        <w:numPr>
          <w:ilvl w:val="0"/>
          <w:numId w:val="6"/>
        </w:numPr>
        <w:rPr>
          <w:rFonts w:ascii="Avenir Next LT Pro" w:hAnsi="Avenir Next LT Pro" w:cs="Arial"/>
          <w:color w:val="004B64"/>
          <w:szCs w:val="22"/>
        </w:rPr>
      </w:pPr>
      <w:r w:rsidRPr="00E30D1B">
        <w:rPr>
          <w:rFonts w:ascii="Avenir Next LT Pro" w:hAnsi="Avenir Next LT Pro"/>
          <w:color w:val="004B64"/>
        </w:rPr>
        <w:t xml:space="preserve">Any comments made additional to any reports, will be included within any press release(s) as issued by the Jersey Audit Office, in the form of a quotation by the C&amp;AG. These comments will be available for publication; but there will not be any supplementary live or pre-recorded interviews offered or undertaken by either Lynn Pamment or the </w:t>
      </w:r>
      <w:r w:rsidR="00E56730">
        <w:rPr>
          <w:rFonts w:ascii="Avenir Next LT Pro" w:hAnsi="Avenir Next LT Pro"/>
          <w:color w:val="004B64"/>
        </w:rPr>
        <w:t>affiliates</w:t>
      </w:r>
      <w:r w:rsidRPr="00E30D1B">
        <w:rPr>
          <w:rFonts w:ascii="Avenir Next LT Pro" w:hAnsi="Avenir Next LT Pro"/>
          <w:color w:val="004B64"/>
        </w:rPr>
        <w:t xml:space="preserve"> of the Jersey Audit Office </w:t>
      </w:r>
    </w:p>
    <w:p w14:paraId="00B5603D" w14:textId="77777777" w:rsidR="00963E72" w:rsidRPr="00E30D1B" w:rsidRDefault="003F1FAB" w:rsidP="00B876E2">
      <w:pPr>
        <w:pStyle w:val="PlainText"/>
        <w:numPr>
          <w:ilvl w:val="0"/>
          <w:numId w:val="6"/>
        </w:numPr>
        <w:rPr>
          <w:rFonts w:ascii="Avenir Next LT Pro" w:hAnsi="Avenir Next LT Pro" w:cs="Arial"/>
          <w:color w:val="004B64"/>
          <w:szCs w:val="22"/>
        </w:rPr>
      </w:pPr>
      <w:r w:rsidRPr="00E30D1B">
        <w:rPr>
          <w:rFonts w:ascii="Avenir Next LT Pro" w:hAnsi="Avenir Next LT Pro"/>
          <w:color w:val="004B64"/>
        </w:rPr>
        <w:t xml:space="preserve">The C&amp;AG is prepared, on an occasional basis, to provide articles for publication in the local media, following a specific request and consideration of the relevant topic </w:t>
      </w:r>
    </w:p>
    <w:p w14:paraId="4B578504" w14:textId="3FDA4480" w:rsidR="00522767" w:rsidRPr="00FB6D42" w:rsidRDefault="003F1FAB" w:rsidP="00B876E2">
      <w:pPr>
        <w:pStyle w:val="PlainText"/>
        <w:numPr>
          <w:ilvl w:val="0"/>
          <w:numId w:val="6"/>
        </w:numPr>
        <w:rPr>
          <w:rFonts w:ascii="Avenir Next LT Pro" w:hAnsi="Avenir Next LT Pro" w:cs="Arial"/>
          <w:color w:val="004B64"/>
          <w:szCs w:val="22"/>
        </w:rPr>
      </w:pPr>
      <w:r w:rsidRPr="00E30D1B">
        <w:rPr>
          <w:rFonts w:ascii="Avenir Next LT Pro" w:hAnsi="Avenir Next LT Pro"/>
          <w:color w:val="004B64"/>
        </w:rPr>
        <w:t>All public information, including press releases and reports, are accessible on the Jersey Audit Office website at www.jerseyauditoffice.je</w:t>
      </w:r>
    </w:p>
    <w:sectPr w:rsidR="00522767" w:rsidRPr="00FB6D42" w:rsidSect="0087533D">
      <w:footerReference w:type="even" r:id="rId14"/>
      <w:footerReference w:type="default" r:id="rId15"/>
      <w:headerReference w:type="first" r:id="rId16"/>
      <w:footerReference w:type="first" r:id="rId17"/>
      <w:pgSz w:w="11900" w:h="16820"/>
      <w:pgMar w:top="1440" w:right="1440" w:bottom="170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32F23" w14:textId="77777777" w:rsidR="008F603F" w:rsidRDefault="008F603F" w:rsidP="00B20DDA">
      <w:r>
        <w:separator/>
      </w:r>
    </w:p>
    <w:p w14:paraId="6D144939" w14:textId="77777777" w:rsidR="008F603F" w:rsidRDefault="008F603F"/>
  </w:endnote>
  <w:endnote w:type="continuationSeparator" w:id="0">
    <w:p w14:paraId="38B34204" w14:textId="77777777" w:rsidR="008F603F" w:rsidRDefault="008F603F" w:rsidP="00B20DDA">
      <w:r>
        <w:continuationSeparator/>
      </w:r>
    </w:p>
    <w:p w14:paraId="4FF85F6E" w14:textId="77777777" w:rsidR="008F603F" w:rsidRDefault="008F603F"/>
  </w:endnote>
  <w:endnote w:type="continuationNotice" w:id="1">
    <w:p w14:paraId="59A535FD" w14:textId="77777777" w:rsidR="008F603F" w:rsidRDefault="008F6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venir Next Medium">
    <w:altName w:val="Calibri"/>
    <w:charset w:val="00"/>
    <w:family w:val="swiss"/>
    <w:pitch w:val="variable"/>
    <w:sig w:usb0="8000002F" w:usb1="5000204A" w:usb2="00000000" w:usb3="00000000" w:csb0="0000009B" w:csb1="00000000"/>
  </w:font>
  <w:font w:name="Avenir Next">
    <w:altName w:val="Calibri"/>
    <w:charset w:val="00"/>
    <w:family w:val="swiss"/>
    <w:pitch w:val="variable"/>
    <w:sig w:usb0="8000002F" w:usb1="5000204A" w:usb2="00000000" w:usb3="00000000" w:csb0="0000009B" w:csb1="00000000"/>
  </w:font>
  <w:font w:name="MinionPro-Regular">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9023919"/>
      <w:docPartObj>
        <w:docPartGallery w:val="Page Numbers (Bottom of Page)"/>
        <w:docPartUnique/>
      </w:docPartObj>
    </w:sdtPr>
    <w:sdtEndPr>
      <w:rPr>
        <w:rStyle w:val="PageNumber"/>
      </w:rPr>
    </w:sdtEndPr>
    <w:sdtContent>
      <w:p w14:paraId="2FC6856E" w14:textId="1DB1B5F3" w:rsidR="008D1D67" w:rsidRDefault="008D1D67" w:rsidP="00B5611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EC0ABB" w14:textId="77777777" w:rsidR="008D1D67" w:rsidRDefault="008D1D67" w:rsidP="008D1D67">
    <w:pPr>
      <w:pStyle w:val="Footer"/>
      <w:ind w:firstLine="360"/>
    </w:pPr>
  </w:p>
  <w:p w14:paraId="38626705" w14:textId="77777777" w:rsidR="00D20E57" w:rsidRDefault="00D20E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8076040"/>
      <w:docPartObj>
        <w:docPartGallery w:val="Page Numbers (Bottom of Page)"/>
        <w:docPartUnique/>
      </w:docPartObj>
    </w:sdtPr>
    <w:sdtEndPr>
      <w:rPr>
        <w:rStyle w:val="PageNumber"/>
      </w:rPr>
    </w:sdtEndPr>
    <w:sdtContent>
      <w:p w14:paraId="4030A5A1" w14:textId="0F40B5BD" w:rsidR="00B56119" w:rsidRDefault="00B56119" w:rsidP="00D20E5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81250F" w14:textId="08EDD9F7" w:rsidR="00B20DDA" w:rsidRDefault="00B56119" w:rsidP="0002560E">
    <w:pPr>
      <w:pStyle w:val="Footer"/>
    </w:pPr>
    <w:r w:rsidRPr="00DC377C">
      <w:rPr>
        <w:rFonts w:ascii="Avenir Next Medium" w:hAnsi="Avenir Next Medium"/>
        <w:color w:val="004B64"/>
        <w:sz w:val="20"/>
        <w:szCs w:val="20"/>
      </w:rPr>
      <w:t xml:space="preserve">   |</w:t>
    </w:r>
    <w:r w:rsidR="00B43032">
      <w:rPr>
        <w:rFonts w:ascii="Avenir Next Medium" w:hAnsi="Avenir Next Medium"/>
        <w:color w:val="004B64"/>
        <w:sz w:val="20"/>
        <w:szCs w:val="20"/>
      </w:rPr>
      <w:t>P</w:t>
    </w:r>
    <w:r w:rsidR="00E30D1B">
      <w:rPr>
        <w:rFonts w:ascii="Avenir Next Medium" w:hAnsi="Avenir Next Medium"/>
        <w:color w:val="004B64"/>
        <w:sz w:val="20"/>
        <w:szCs w:val="20"/>
      </w:rPr>
      <w:t xml:space="preserve">RESS RELEASE – </w:t>
    </w:r>
    <w:r w:rsidR="00810A1F">
      <w:rPr>
        <w:rFonts w:ascii="Avenir Next Medium" w:hAnsi="Avenir Next Medium"/>
        <w:color w:val="004B64"/>
        <w:sz w:val="20"/>
        <w:szCs w:val="20"/>
      </w:rPr>
      <w:t xml:space="preserve">Government </w:t>
    </w:r>
    <w:r w:rsidR="003C7257">
      <w:rPr>
        <w:rFonts w:ascii="Avenir Next Medium" w:hAnsi="Avenir Next Medium"/>
        <w:color w:val="004B64"/>
        <w:sz w:val="20"/>
        <w:szCs w:val="20"/>
      </w:rPr>
      <w:t xml:space="preserve">support </w:t>
    </w:r>
    <w:r w:rsidR="00810A1F">
      <w:rPr>
        <w:rFonts w:ascii="Avenir Next Medium" w:hAnsi="Avenir Next Medium"/>
        <w:color w:val="004B64"/>
        <w:sz w:val="20"/>
        <w:szCs w:val="20"/>
      </w:rPr>
      <w:t xml:space="preserve">to </w:t>
    </w:r>
    <w:r w:rsidR="003C7257">
      <w:rPr>
        <w:rFonts w:ascii="Avenir Next Medium" w:hAnsi="Avenir Next Medium"/>
        <w:color w:val="004B64"/>
        <w:sz w:val="20"/>
        <w:szCs w:val="20"/>
      </w:rPr>
      <w:t>businesses during the COVID-19 pandemic</w:t>
    </w:r>
    <w:r w:rsidR="00B43032" w:rsidRPr="00DC377C">
      <w:rPr>
        <w:noProof/>
        <w:color w:val="004B64"/>
      </w:rPr>
      <w:t xml:space="preserve"> </w:t>
    </w:r>
    <w:r w:rsidR="00130938" w:rsidRPr="00DC377C">
      <w:rPr>
        <w:noProof/>
        <w:color w:val="004B64"/>
      </w:rPr>
      <w:drawing>
        <wp:anchor distT="0" distB="0" distL="114300" distR="114300" simplePos="0" relativeHeight="251658244" behindDoc="1" locked="1" layoutInCell="1" allowOverlap="1" wp14:anchorId="36329A9A" wp14:editId="711A54F8">
          <wp:simplePos x="0" y="0"/>
          <wp:positionH relativeFrom="margin">
            <wp:posOffset>8152130</wp:posOffset>
          </wp:positionH>
          <wp:positionV relativeFrom="page">
            <wp:posOffset>6583680</wp:posOffset>
          </wp:positionV>
          <wp:extent cx="870585" cy="539750"/>
          <wp:effectExtent l="0" t="0" r="5715"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70585" cy="539750"/>
                  </a:xfrm>
                  <a:prstGeom prst="rect">
                    <a:avLst/>
                  </a:prstGeom>
                </pic:spPr>
              </pic:pic>
            </a:graphicData>
          </a:graphic>
          <wp14:sizeRelH relativeFrom="page">
            <wp14:pctWidth>0</wp14:pctWidth>
          </wp14:sizeRelH>
          <wp14:sizeRelV relativeFrom="page">
            <wp14:pctHeight>0</wp14:pctHeight>
          </wp14:sizeRelV>
        </wp:anchor>
      </w:drawing>
    </w:r>
    <w:r w:rsidRPr="00DC377C">
      <w:rPr>
        <w:noProof/>
        <w:color w:val="004B64"/>
      </w:rPr>
      <w:drawing>
        <wp:anchor distT="0" distB="0" distL="114300" distR="114300" simplePos="0" relativeHeight="251658240" behindDoc="1" locked="1" layoutInCell="1" allowOverlap="1" wp14:anchorId="3DAFAAEA" wp14:editId="3B6E0740">
          <wp:simplePos x="0" y="0"/>
          <wp:positionH relativeFrom="margin">
            <wp:posOffset>5034280</wp:posOffset>
          </wp:positionH>
          <wp:positionV relativeFrom="page">
            <wp:posOffset>9738360</wp:posOffset>
          </wp:positionV>
          <wp:extent cx="871200" cy="540000"/>
          <wp:effectExtent l="0" t="0" r="5715"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71200" cy="540000"/>
                  </a:xfrm>
                  <a:prstGeom prst="rect">
                    <a:avLst/>
                  </a:prstGeom>
                </pic:spPr>
              </pic:pic>
            </a:graphicData>
          </a:graphic>
          <wp14:sizeRelH relativeFrom="page">
            <wp14:pctWidth>0</wp14:pctWidth>
          </wp14:sizeRelH>
          <wp14:sizeRelV relativeFrom="page">
            <wp14:pctHeight>0</wp14:pctHeight>
          </wp14:sizeRelV>
        </wp:anchor>
      </w:drawing>
    </w:r>
    <w:r w:rsidR="00214B76" w:rsidRPr="00214B76">
      <w:rPr>
        <w:noProof/>
      </w:rPr>
      <w:drawing>
        <wp:anchor distT="0" distB="0" distL="114300" distR="114300" simplePos="0" relativeHeight="251658241" behindDoc="1" locked="1" layoutInCell="1" allowOverlap="0" wp14:anchorId="4FFDD0EE" wp14:editId="5CC1E815">
          <wp:simplePos x="0" y="0"/>
          <wp:positionH relativeFrom="page">
            <wp:align>center</wp:align>
          </wp:positionH>
          <wp:positionV relativeFrom="page">
            <wp:align>bottom</wp:align>
          </wp:positionV>
          <wp:extent cx="10692000" cy="144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0692000" cy="144000"/>
                  </a:xfrm>
                  <a:prstGeom prst="rect">
                    <a:avLst/>
                  </a:prstGeom>
                </pic:spPr>
              </pic:pic>
            </a:graphicData>
          </a:graphic>
          <wp14:sizeRelH relativeFrom="page">
            <wp14:pctWidth>0</wp14:pctWidth>
          </wp14:sizeRelH>
          <wp14:sizeRelV relativeFrom="page">
            <wp14:pctHeight>0</wp14:pctHeight>
          </wp14:sizeRelV>
        </wp:anchor>
      </w:drawing>
    </w:r>
  </w:p>
  <w:p w14:paraId="07C07CBB" w14:textId="77777777" w:rsidR="00D20E57" w:rsidRDefault="00D20E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E57E" w14:textId="67846C7D" w:rsidR="00774B20" w:rsidRPr="00774B20" w:rsidRDefault="00774B20" w:rsidP="00774B20">
    <w:pPr>
      <w:autoSpaceDE w:val="0"/>
      <w:autoSpaceDN w:val="0"/>
      <w:adjustRightInd w:val="0"/>
      <w:spacing w:line="288" w:lineRule="auto"/>
      <w:jc w:val="center"/>
      <w:textAlignment w:val="center"/>
      <w:rPr>
        <w:rFonts w:ascii="Avenir Next" w:eastAsiaTheme="minorHAnsi" w:hAnsi="Avenir Next" w:cs="Avenir Next"/>
        <w:color w:val="004B64"/>
        <w:sz w:val="13"/>
        <w:szCs w:val="13"/>
      </w:rPr>
    </w:pPr>
    <w:r w:rsidRPr="5E457131">
      <w:rPr>
        <w:rFonts w:ascii="Avenir Next" w:hAnsi="Avenir Next" w:cs="Avenir Next"/>
        <w:color w:val="004B64"/>
        <w:spacing w:val="13"/>
        <w:sz w:val="13"/>
        <w:szCs w:val="13"/>
      </w:rPr>
      <w:t>LYNN PAMMENT</w:t>
    </w:r>
    <w:r w:rsidRPr="00910A24">
      <w:rPr>
        <w:rFonts w:ascii="Avenir Next" w:eastAsiaTheme="minorHAnsi" w:hAnsi="Avenir Next" w:cs="Avenir Next"/>
        <w:color w:val="004B64"/>
        <w:spacing w:val="13"/>
        <w:sz w:val="13"/>
        <w:szCs w:val="13"/>
      </w:rPr>
      <w:br/>
    </w:r>
    <w:r w:rsidRPr="5E457131">
      <w:rPr>
        <w:rFonts w:ascii="Avenir Next" w:hAnsi="Avenir Next" w:cs="Avenir Next"/>
        <w:color w:val="004B64"/>
        <w:sz w:val="13"/>
        <w:szCs w:val="13"/>
      </w:rPr>
      <w:t>Jersey Audit Office, de Carteret House, 7 Castle Street, St Helier, Jersey JE2 3BT</w:t>
    </w:r>
    <w:r w:rsidRPr="00910A24">
      <w:rPr>
        <w:rFonts w:ascii="Avenir Next" w:eastAsiaTheme="minorHAnsi" w:hAnsi="Avenir Next" w:cs="Avenir Next"/>
        <w:color w:val="004B64"/>
        <w:sz w:val="13"/>
        <w:szCs w:val="13"/>
      </w:rPr>
      <w:br/>
    </w:r>
    <w:r w:rsidRPr="5E457131">
      <w:rPr>
        <w:rFonts w:ascii="Avenir Next" w:hAnsi="Avenir Next" w:cs="Avenir Next"/>
        <w:color w:val="004B64"/>
        <w:sz w:val="13"/>
        <w:szCs w:val="13"/>
      </w:rPr>
      <w:t>T: +44 1534 716800   E: enquiries@jerseyauditoffice.je   W: www.jerseyauditoffice.je</w:t>
    </w:r>
    <w:r w:rsidRPr="00214B76">
      <w:rPr>
        <w:noProof/>
      </w:rPr>
      <w:drawing>
        <wp:anchor distT="0" distB="0" distL="114300" distR="114300" simplePos="0" relativeHeight="251658243" behindDoc="1" locked="1" layoutInCell="1" allowOverlap="0" wp14:anchorId="46312E80" wp14:editId="7C0B8A5A">
          <wp:simplePos x="0" y="0"/>
          <wp:positionH relativeFrom="page">
            <wp:align>center</wp:align>
          </wp:positionH>
          <wp:positionV relativeFrom="page">
            <wp:align>bottom</wp:align>
          </wp:positionV>
          <wp:extent cx="10692000" cy="14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92000" cy="144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74E4C" w14:textId="77777777" w:rsidR="008F603F" w:rsidRDefault="008F603F" w:rsidP="00B20DDA">
      <w:r>
        <w:separator/>
      </w:r>
    </w:p>
    <w:p w14:paraId="57F377E0" w14:textId="77777777" w:rsidR="008F603F" w:rsidRDefault="008F603F"/>
  </w:footnote>
  <w:footnote w:type="continuationSeparator" w:id="0">
    <w:p w14:paraId="74840166" w14:textId="77777777" w:rsidR="008F603F" w:rsidRDefault="008F603F" w:rsidP="00B20DDA">
      <w:r>
        <w:continuationSeparator/>
      </w:r>
    </w:p>
    <w:p w14:paraId="0736AA3B" w14:textId="77777777" w:rsidR="008F603F" w:rsidRDefault="008F603F"/>
  </w:footnote>
  <w:footnote w:type="continuationNotice" w:id="1">
    <w:p w14:paraId="024DBCE7" w14:textId="77777777" w:rsidR="008F603F" w:rsidRDefault="008F60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FF99" w14:textId="2A40069D" w:rsidR="00774B20" w:rsidRDefault="00774B20">
    <w:pPr>
      <w:pStyle w:val="Header"/>
    </w:pPr>
    <w:r w:rsidRPr="00DC377C">
      <w:rPr>
        <w:noProof/>
        <w:color w:val="004B64"/>
      </w:rPr>
      <w:drawing>
        <wp:anchor distT="0" distB="0" distL="114300" distR="114300" simplePos="0" relativeHeight="251658242" behindDoc="1" locked="1" layoutInCell="1" allowOverlap="0" wp14:anchorId="754A87D4" wp14:editId="3E9FFF0A">
          <wp:simplePos x="0" y="0"/>
          <wp:positionH relativeFrom="margin">
            <wp:posOffset>2221230</wp:posOffset>
          </wp:positionH>
          <wp:positionV relativeFrom="margin">
            <wp:posOffset>-234315</wp:posOffset>
          </wp:positionV>
          <wp:extent cx="1278000" cy="792000"/>
          <wp:effectExtent l="0" t="0" r="5080" b="0"/>
          <wp:wrapSquare wrapText="bothSides"/>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78000" cy="7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000EA"/>
    <w:multiLevelType w:val="multilevel"/>
    <w:tmpl w:val="61685B56"/>
    <w:lvl w:ilvl="0">
      <w:start w:val="1"/>
      <w:numFmt w:val="bullet"/>
      <w:lvlText w:val=""/>
      <w:lvlJc w:val="left"/>
      <w:pPr>
        <w:ind w:left="360" w:hanging="360"/>
      </w:pPr>
      <w:rPr>
        <w:rFonts w:ascii="Symbol" w:hAnsi="Symbol" w:hint="default"/>
        <w:b w:val="0"/>
        <w:bCs w:val="0"/>
        <w:i w:val="0"/>
        <w:iCs w:val="0"/>
      </w:rPr>
    </w:lvl>
    <w:lvl w:ilvl="1">
      <w:start w:val="1"/>
      <w:numFmt w:val="decimal"/>
      <w:lvlText w:val="%2."/>
      <w:lvlJc w:val="left"/>
      <w:pPr>
        <w:ind w:left="720" w:hanging="720"/>
      </w:pPr>
      <w:rPr>
        <w:rFonts w:hint="default"/>
      </w:rPr>
    </w:lvl>
    <w:lvl w:ilvl="2">
      <w:start w:val="1"/>
      <w:numFmt w:val="bullet"/>
      <w:lvlText w:val=""/>
      <w:lvlJc w:val="left"/>
      <w:pPr>
        <w:ind w:left="1077" w:hanging="357"/>
      </w:pPr>
      <w:rPr>
        <w:rFonts w:ascii="Symbol" w:hAnsi="Symbol" w:hint="default"/>
      </w:rPr>
    </w:lvl>
    <w:lvl w:ilvl="3">
      <w:start w:val="1"/>
      <w:numFmt w:val="bullet"/>
      <w:lvlText w:val=""/>
      <w:lvlJc w:val="left"/>
      <w:pPr>
        <w:ind w:left="1644" w:hanging="567"/>
      </w:pPr>
      <w:rPr>
        <w:rFonts w:ascii="Symbol" w:hAnsi="Symbol"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EA7E4D"/>
    <w:multiLevelType w:val="hybridMultilevel"/>
    <w:tmpl w:val="4260B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51A41"/>
    <w:multiLevelType w:val="multilevel"/>
    <w:tmpl w:val="7CE60A6C"/>
    <w:styleLink w:val="Reportnumbering"/>
    <w:lvl w:ilvl="0">
      <w:start w:val="1"/>
      <w:numFmt w:val="decimal"/>
      <w:lvlText w:val="%1."/>
      <w:lvlJc w:val="left"/>
      <w:pPr>
        <w:ind w:left="720" w:hanging="720"/>
      </w:pPr>
      <w:rPr>
        <w:rFonts w:ascii="Avenir Next LT Pro" w:hAnsi="Avenir Next LT Pro" w:cs="Times New Roman" w:hint="default"/>
        <w:b w:val="0"/>
        <w:bCs w:val="0"/>
        <w:i w:val="0"/>
        <w:iCs w:val="0"/>
        <w:caps w:val="0"/>
        <w:smallCaps w:val="0"/>
        <w:strike w:val="0"/>
        <w:dstrike w:val="0"/>
        <w:outline w:val="0"/>
        <w:shadow w:val="0"/>
        <w:emboss w:val="0"/>
        <w:imprint w:val="0"/>
        <w:snapToGrid w:val="0"/>
        <w:vanish w:val="0"/>
        <w:color w:val="004B64"/>
        <w:spacing w:val="0"/>
        <w:w w:val="0"/>
        <w:kern w:val="0"/>
        <w:position w:val="0"/>
        <w:sz w:val="22"/>
        <w:szCs w:val="0"/>
        <w:u w:val="none" w:color="000000"/>
        <w:effect w:val="none"/>
        <w:vertAlign w:val="baseline"/>
        <w:em w:val="none"/>
        <w14:ligatures w14:val="none"/>
        <w14:numForm w14:val="default"/>
        <w14:numSpacing w14:val="default"/>
        <w14:stylisticSets/>
        <w14:cntxtAlts w14:val="0"/>
      </w:rPr>
    </w:lvl>
    <w:lvl w:ilvl="1">
      <w:start w:val="1"/>
      <w:numFmt w:val="bullet"/>
      <w:lvlText w:val=""/>
      <w:lvlJc w:val="left"/>
      <w:pPr>
        <w:ind w:left="1440" w:hanging="720"/>
      </w:pPr>
      <w:rPr>
        <w:rFonts w:ascii="Symbol" w:hAnsi="Symbol" w:hint="default"/>
        <w:b w:val="0"/>
        <w:i w:val="0"/>
        <w:color w:val="004B64"/>
        <w:sz w:val="22"/>
      </w:rPr>
    </w:lvl>
    <w:lvl w:ilvl="2">
      <w:start w:val="1"/>
      <w:numFmt w:val="bullet"/>
      <w:lvlText w:val=""/>
      <w:lvlJc w:val="left"/>
      <w:pPr>
        <w:ind w:left="2160" w:hanging="720"/>
      </w:pPr>
      <w:rPr>
        <w:rFonts w:ascii="Symbol" w:hAnsi="Symbol" w:hint="default"/>
        <w:b w:val="0"/>
        <w:i w:val="0"/>
        <w:color w:val="004B64"/>
        <w:sz w:val="22"/>
      </w:rPr>
    </w:lvl>
    <w:lvl w:ilvl="3">
      <w:start w:val="1"/>
      <w:numFmt w:val="bullet"/>
      <w:lvlText w:val=""/>
      <w:lvlJc w:val="left"/>
      <w:pPr>
        <w:ind w:left="2880" w:hanging="720"/>
      </w:pPr>
      <w:rPr>
        <w:rFonts w:ascii="Symbol" w:hAnsi="Symbol" w:hint="default"/>
        <w:color w:val="auto"/>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 w15:restartNumberingAfterBreak="0">
    <w:nsid w:val="1E1C5978"/>
    <w:multiLevelType w:val="hybridMultilevel"/>
    <w:tmpl w:val="2DFC7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40B2A"/>
    <w:multiLevelType w:val="hybridMultilevel"/>
    <w:tmpl w:val="11682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B798E"/>
    <w:multiLevelType w:val="multilevel"/>
    <w:tmpl w:val="72DAA8EE"/>
    <w:lvl w:ilvl="0">
      <w:start w:val="4"/>
      <w:numFmt w:val="decimal"/>
      <w:lvlText w:val="%1."/>
      <w:lvlJc w:val="left"/>
      <w:pPr>
        <w:ind w:left="720" w:hanging="720"/>
      </w:pPr>
      <w:rPr>
        <w:rFonts w:ascii="Arial" w:hAnsi="Arial" w:cs="Arial" w:hint="default"/>
      </w:rPr>
    </w:lvl>
    <w:lvl w:ilvl="1">
      <w:start w:val="1"/>
      <w:numFmt w:val="decimal"/>
      <w:lvlText w:val="%2."/>
      <w:lvlJc w:val="left"/>
      <w:pPr>
        <w:ind w:left="720" w:hanging="720"/>
      </w:pPr>
      <w:rPr>
        <w:rFonts w:hint="default"/>
      </w:rPr>
    </w:lvl>
    <w:lvl w:ilvl="2">
      <w:start w:val="1"/>
      <w:numFmt w:val="bullet"/>
      <w:lvlText w:val=""/>
      <w:lvlJc w:val="left"/>
      <w:pPr>
        <w:ind w:left="1077" w:hanging="357"/>
      </w:pPr>
      <w:rPr>
        <w:rFonts w:ascii="Symbol" w:hAnsi="Symbol" w:hint="default"/>
      </w:rPr>
    </w:lvl>
    <w:lvl w:ilvl="3">
      <w:start w:val="1"/>
      <w:numFmt w:val="bullet"/>
      <w:lvlText w:val="o"/>
      <w:lvlJc w:val="left"/>
      <w:pPr>
        <w:ind w:left="1644" w:hanging="567"/>
      </w:pPr>
      <w:rPr>
        <w:rFonts w:ascii="Courier New" w:hAnsi="Courier New" w:cs="Courier New"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C3287B"/>
    <w:multiLevelType w:val="multilevel"/>
    <w:tmpl w:val="7CE60A6C"/>
    <w:numStyleLink w:val="Reportnumbering"/>
  </w:abstractNum>
  <w:abstractNum w:abstractNumId="7" w15:restartNumberingAfterBreak="0">
    <w:nsid w:val="2E314304"/>
    <w:multiLevelType w:val="hybridMultilevel"/>
    <w:tmpl w:val="6B621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019C2"/>
    <w:multiLevelType w:val="multilevel"/>
    <w:tmpl w:val="C8563834"/>
    <w:lvl w:ilvl="0">
      <w:start w:val="1"/>
      <w:numFmt w:val="decimal"/>
      <w:lvlText w:val="%1."/>
      <w:lvlJc w:val="left"/>
      <w:pPr>
        <w:ind w:left="720" w:hanging="720"/>
      </w:pPr>
      <w:rPr>
        <w:lang w:val="en-GB"/>
      </w:rPr>
    </w:lvl>
    <w:lvl w:ilvl="1">
      <w:start w:val="1"/>
      <w:numFmt w:val="decimal"/>
      <w:lvlText w:val="%2."/>
      <w:lvlJc w:val="left"/>
      <w:pPr>
        <w:ind w:left="720" w:hanging="720"/>
      </w:pPr>
      <w:rPr>
        <w:rFonts w:hint="default"/>
      </w:rPr>
    </w:lvl>
    <w:lvl w:ilvl="2">
      <w:start w:val="1"/>
      <w:numFmt w:val="bullet"/>
      <w:lvlText w:val=""/>
      <w:lvlJc w:val="left"/>
      <w:pPr>
        <w:ind w:left="1077" w:hanging="357"/>
      </w:pPr>
      <w:rPr>
        <w:rFonts w:ascii="Symbol" w:hAnsi="Symbol" w:hint="default"/>
      </w:rPr>
    </w:lvl>
    <w:lvl w:ilvl="3">
      <w:start w:val="1"/>
      <w:numFmt w:val="decimal"/>
      <w:lvlText w:val="%1.%2.%3.%4"/>
      <w:lvlJc w:val="left"/>
      <w:pPr>
        <w:ind w:left="1080" w:hanging="1080"/>
      </w:pPr>
      <w:rPr>
        <w:rFonts w:hint="default"/>
      </w:rPr>
    </w:lvl>
    <w:lvl w:ilvl="4">
      <w:start w:val="1"/>
      <w:numFmt w:val="bullet"/>
      <w:lvlText w:val="o"/>
      <w:lvlJc w:val="left"/>
      <w:pPr>
        <w:ind w:left="360" w:hanging="360"/>
      </w:pPr>
      <w:rPr>
        <w:rFonts w:ascii="Courier New" w:hAnsi="Courier New"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BC4A49"/>
    <w:multiLevelType w:val="hybridMultilevel"/>
    <w:tmpl w:val="4C7E0E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67975E1"/>
    <w:multiLevelType w:val="hybridMultilevel"/>
    <w:tmpl w:val="0EBCC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0302FE"/>
    <w:multiLevelType w:val="hybridMultilevel"/>
    <w:tmpl w:val="182E2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D55E42"/>
    <w:multiLevelType w:val="hybridMultilevel"/>
    <w:tmpl w:val="984040C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7DD2764"/>
    <w:multiLevelType w:val="hybridMultilevel"/>
    <w:tmpl w:val="A734EB9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8291409"/>
    <w:multiLevelType w:val="multilevel"/>
    <w:tmpl w:val="BA141BCA"/>
    <w:lvl w:ilvl="0">
      <w:start w:val="1"/>
      <w:numFmt w:val="bullet"/>
      <w:lvlText w:val=""/>
      <w:lvlJc w:val="left"/>
      <w:pPr>
        <w:ind w:left="360" w:hanging="360"/>
      </w:pPr>
      <w:rPr>
        <w:rFonts w:ascii="Symbol" w:hAnsi="Symbol" w:hint="default"/>
        <w:b w:val="0"/>
        <w:bCs w:val="0"/>
        <w:i w:val="0"/>
        <w:iCs w:val="0"/>
      </w:rPr>
    </w:lvl>
    <w:lvl w:ilvl="1">
      <w:start w:val="1"/>
      <w:numFmt w:val="decimal"/>
      <w:lvlText w:val="%2."/>
      <w:lvlJc w:val="left"/>
      <w:pPr>
        <w:ind w:left="720" w:hanging="720"/>
      </w:pPr>
      <w:rPr>
        <w:rFonts w:hint="default"/>
      </w:rPr>
    </w:lvl>
    <w:lvl w:ilvl="2">
      <w:start w:val="1"/>
      <w:numFmt w:val="bullet"/>
      <w:lvlText w:val=""/>
      <w:lvlJc w:val="left"/>
      <w:pPr>
        <w:ind w:left="1077" w:hanging="357"/>
      </w:pPr>
      <w:rPr>
        <w:rFonts w:ascii="Symbol" w:hAnsi="Symbol" w:hint="default"/>
      </w:rPr>
    </w:lvl>
    <w:lvl w:ilvl="3">
      <w:start w:val="1"/>
      <w:numFmt w:val="bullet"/>
      <w:lvlText w:val=""/>
      <w:lvlJc w:val="left"/>
      <w:pPr>
        <w:ind w:left="1644" w:hanging="567"/>
      </w:pPr>
      <w:rPr>
        <w:rFonts w:ascii="Symbol" w:hAnsi="Symbol"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2"/>
  </w:num>
  <w:num w:numId="3">
    <w:abstractNumId w:val="13"/>
  </w:num>
  <w:num w:numId="4">
    <w:abstractNumId w:val="10"/>
  </w:num>
  <w:num w:numId="5">
    <w:abstractNumId w:val="8"/>
  </w:num>
  <w:num w:numId="6">
    <w:abstractNumId w:val="11"/>
  </w:num>
  <w:num w:numId="7">
    <w:abstractNumId w:val="14"/>
  </w:num>
  <w:num w:numId="8">
    <w:abstractNumId w:val="0"/>
  </w:num>
  <w:num w:numId="9">
    <w:abstractNumId w:val="1"/>
  </w:num>
  <w:num w:numId="10">
    <w:abstractNumId w:val="2"/>
  </w:num>
  <w:num w:numId="11">
    <w:abstractNumId w:val="6"/>
  </w:num>
  <w:num w:numId="12">
    <w:abstractNumId w:val="9"/>
  </w:num>
  <w:num w:numId="13">
    <w:abstractNumId w:val="5"/>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DA"/>
    <w:rsid w:val="00001BD3"/>
    <w:rsid w:val="00010158"/>
    <w:rsid w:val="00010630"/>
    <w:rsid w:val="000111DA"/>
    <w:rsid w:val="0001552C"/>
    <w:rsid w:val="00016803"/>
    <w:rsid w:val="00023520"/>
    <w:rsid w:val="000242E2"/>
    <w:rsid w:val="0002560E"/>
    <w:rsid w:val="000366B8"/>
    <w:rsid w:val="00040D2D"/>
    <w:rsid w:val="00040EEB"/>
    <w:rsid w:val="00041DE6"/>
    <w:rsid w:val="00046EED"/>
    <w:rsid w:val="00051253"/>
    <w:rsid w:val="000533A7"/>
    <w:rsid w:val="000558BB"/>
    <w:rsid w:val="000615BC"/>
    <w:rsid w:val="00061C0E"/>
    <w:rsid w:val="00062E3F"/>
    <w:rsid w:val="00064995"/>
    <w:rsid w:val="00074272"/>
    <w:rsid w:val="00074D74"/>
    <w:rsid w:val="00074E85"/>
    <w:rsid w:val="00076AD1"/>
    <w:rsid w:val="00077A6B"/>
    <w:rsid w:val="00081197"/>
    <w:rsid w:val="00084F0A"/>
    <w:rsid w:val="00090D2D"/>
    <w:rsid w:val="000916ED"/>
    <w:rsid w:val="00096B51"/>
    <w:rsid w:val="000A01AF"/>
    <w:rsid w:val="000A11A3"/>
    <w:rsid w:val="000A2FD0"/>
    <w:rsid w:val="000A3DA0"/>
    <w:rsid w:val="000A7FB1"/>
    <w:rsid w:val="000B4F0C"/>
    <w:rsid w:val="000B6947"/>
    <w:rsid w:val="000C7442"/>
    <w:rsid w:val="000D1797"/>
    <w:rsid w:val="000D1E81"/>
    <w:rsid w:val="000D2136"/>
    <w:rsid w:val="000D2BDA"/>
    <w:rsid w:val="000D691C"/>
    <w:rsid w:val="000E094F"/>
    <w:rsid w:val="000E1C46"/>
    <w:rsid w:val="000E2AAA"/>
    <w:rsid w:val="000E5DE4"/>
    <w:rsid w:val="000E78B5"/>
    <w:rsid w:val="000E7CE5"/>
    <w:rsid w:val="000E7CFF"/>
    <w:rsid w:val="000F4BA6"/>
    <w:rsid w:val="000F4F59"/>
    <w:rsid w:val="000F6D85"/>
    <w:rsid w:val="00111BCF"/>
    <w:rsid w:val="00114859"/>
    <w:rsid w:val="00114B72"/>
    <w:rsid w:val="0011547A"/>
    <w:rsid w:val="0011760C"/>
    <w:rsid w:val="00120C5E"/>
    <w:rsid w:val="001259C0"/>
    <w:rsid w:val="00127D16"/>
    <w:rsid w:val="00130938"/>
    <w:rsid w:val="00133BD6"/>
    <w:rsid w:val="00134122"/>
    <w:rsid w:val="0013770E"/>
    <w:rsid w:val="00137A4E"/>
    <w:rsid w:val="00142F95"/>
    <w:rsid w:val="001473EE"/>
    <w:rsid w:val="00147568"/>
    <w:rsid w:val="001529FE"/>
    <w:rsid w:val="00154B0B"/>
    <w:rsid w:val="00154E67"/>
    <w:rsid w:val="00157C06"/>
    <w:rsid w:val="001600B1"/>
    <w:rsid w:val="001653E9"/>
    <w:rsid w:val="00166ED4"/>
    <w:rsid w:val="00166F60"/>
    <w:rsid w:val="00170C37"/>
    <w:rsid w:val="00171FC4"/>
    <w:rsid w:val="00174C24"/>
    <w:rsid w:val="00175DF4"/>
    <w:rsid w:val="0018356E"/>
    <w:rsid w:val="00185271"/>
    <w:rsid w:val="001856EF"/>
    <w:rsid w:val="00185C87"/>
    <w:rsid w:val="001866EA"/>
    <w:rsid w:val="0019385E"/>
    <w:rsid w:val="001A145B"/>
    <w:rsid w:val="001A4BCF"/>
    <w:rsid w:val="001A5D06"/>
    <w:rsid w:val="001B05E3"/>
    <w:rsid w:val="001B1758"/>
    <w:rsid w:val="001B244B"/>
    <w:rsid w:val="001B6A9B"/>
    <w:rsid w:val="001C0122"/>
    <w:rsid w:val="001C2BA7"/>
    <w:rsid w:val="001C36F6"/>
    <w:rsid w:val="001C513C"/>
    <w:rsid w:val="001D1107"/>
    <w:rsid w:val="001D66EC"/>
    <w:rsid w:val="001D76A9"/>
    <w:rsid w:val="001D790B"/>
    <w:rsid w:val="001E1A6E"/>
    <w:rsid w:val="001E2A83"/>
    <w:rsid w:val="001E72F0"/>
    <w:rsid w:val="001F1369"/>
    <w:rsid w:val="001F2D09"/>
    <w:rsid w:val="001F3D7A"/>
    <w:rsid w:val="001F4210"/>
    <w:rsid w:val="001F5D7D"/>
    <w:rsid w:val="001F6383"/>
    <w:rsid w:val="001F6D90"/>
    <w:rsid w:val="00200ACE"/>
    <w:rsid w:val="00201D74"/>
    <w:rsid w:val="00204061"/>
    <w:rsid w:val="00204176"/>
    <w:rsid w:val="00210500"/>
    <w:rsid w:val="00210E66"/>
    <w:rsid w:val="00212700"/>
    <w:rsid w:val="00214181"/>
    <w:rsid w:val="00214B76"/>
    <w:rsid w:val="00216C0A"/>
    <w:rsid w:val="00220DE4"/>
    <w:rsid w:val="002218A5"/>
    <w:rsid w:val="002300CB"/>
    <w:rsid w:val="00234AC7"/>
    <w:rsid w:val="00236A94"/>
    <w:rsid w:val="002406F8"/>
    <w:rsid w:val="00244E7A"/>
    <w:rsid w:val="0025433E"/>
    <w:rsid w:val="0025600A"/>
    <w:rsid w:val="00257028"/>
    <w:rsid w:val="00261953"/>
    <w:rsid w:val="00262109"/>
    <w:rsid w:val="00263391"/>
    <w:rsid w:val="00263F36"/>
    <w:rsid w:val="00265182"/>
    <w:rsid w:val="00271CD9"/>
    <w:rsid w:val="002722E3"/>
    <w:rsid w:val="00272A1D"/>
    <w:rsid w:val="00273D69"/>
    <w:rsid w:val="00273D98"/>
    <w:rsid w:val="00274BB6"/>
    <w:rsid w:val="00281FF8"/>
    <w:rsid w:val="0028272E"/>
    <w:rsid w:val="00283AEC"/>
    <w:rsid w:val="0028409C"/>
    <w:rsid w:val="0029013B"/>
    <w:rsid w:val="0029250F"/>
    <w:rsid w:val="002948D8"/>
    <w:rsid w:val="002A2276"/>
    <w:rsid w:val="002A3CCC"/>
    <w:rsid w:val="002A7C3A"/>
    <w:rsid w:val="002A7CCB"/>
    <w:rsid w:val="002B24D9"/>
    <w:rsid w:val="002B341E"/>
    <w:rsid w:val="002B4638"/>
    <w:rsid w:val="002B6E60"/>
    <w:rsid w:val="002B7740"/>
    <w:rsid w:val="002B7E43"/>
    <w:rsid w:val="002C2760"/>
    <w:rsid w:val="002C31D9"/>
    <w:rsid w:val="002C41BA"/>
    <w:rsid w:val="002C7737"/>
    <w:rsid w:val="002D4E40"/>
    <w:rsid w:val="002D578E"/>
    <w:rsid w:val="002D587E"/>
    <w:rsid w:val="002D7F2F"/>
    <w:rsid w:val="002E065E"/>
    <w:rsid w:val="002E0D05"/>
    <w:rsid w:val="002E2CA5"/>
    <w:rsid w:val="002E3284"/>
    <w:rsid w:val="002E50D6"/>
    <w:rsid w:val="002E67CD"/>
    <w:rsid w:val="002E6CAE"/>
    <w:rsid w:val="002E77D8"/>
    <w:rsid w:val="002F0CF5"/>
    <w:rsid w:val="002F296B"/>
    <w:rsid w:val="002F513A"/>
    <w:rsid w:val="002F5AA6"/>
    <w:rsid w:val="002F625C"/>
    <w:rsid w:val="003007C4"/>
    <w:rsid w:val="00301B2F"/>
    <w:rsid w:val="0030428B"/>
    <w:rsid w:val="00304F6D"/>
    <w:rsid w:val="003057FD"/>
    <w:rsid w:val="003063A2"/>
    <w:rsid w:val="00306818"/>
    <w:rsid w:val="0031479F"/>
    <w:rsid w:val="0032161C"/>
    <w:rsid w:val="0032286E"/>
    <w:rsid w:val="00322D27"/>
    <w:rsid w:val="00323A25"/>
    <w:rsid w:val="00324134"/>
    <w:rsid w:val="00325253"/>
    <w:rsid w:val="00331F46"/>
    <w:rsid w:val="003338EC"/>
    <w:rsid w:val="00346FC2"/>
    <w:rsid w:val="00351AFA"/>
    <w:rsid w:val="0036060B"/>
    <w:rsid w:val="00361DE9"/>
    <w:rsid w:val="00362200"/>
    <w:rsid w:val="00363D9C"/>
    <w:rsid w:val="00364283"/>
    <w:rsid w:val="00364826"/>
    <w:rsid w:val="00365106"/>
    <w:rsid w:val="003655B9"/>
    <w:rsid w:val="00365AA6"/>
    <w:rsid w:val="00366725"/>
    <w:rsid w:val="00372C66"/>
    <w:rsid w:val="003743CB"/>
    <w:rsid w:val="00376447"/>
    <w:rsid w:val="00385072"/>
    <w:rsid w:val="00387B0B"/>
    <w:rsid w:val="00387B0F"/>
    <w:rsid w:val="0039206B"/>
    <w:rsid w:val="00394972"/>
    <w:rsid w:val="003968E5"/>
    <w:rsid w:val="00396D48"/>
    <w:rsid w:val="003A00B5"/>
    <w:rsid w:val="003A1BFA"/>
    <w:rsid w:val="003A4AD2"/>
    <w:rsid w:val="003A5F24"/>
    <w:rsid w:val="003A71C2"/>
    <w:rsid w:val="003B5310"/>
    <w:rsid w:val="003B5816"/>
    <w:rsid w:val="003B5E2B"/>
    <w:rsid w:val="003B7A0F"/>
    <w:rsid w:val="003C6C63"/>
    <w:rsid w:val="003C7257"/>
    <w:rsid w:val="003C7444"/>
    <w:rsid w:val="003D55A1"/>
    <w:rsid w:val="003E1285"/>
    <w:rsid w:val="003E19CF"/>
    <w:rsid w:val="003E7E86"/>
    <w:rsid w:val="003F1F8A"/>
    <w:rsid w:val="003F1FAB"/>
    <w:rsid w:val="003F3A5C"/>
    <w:rsid w:val="003F3E0B"/>
    <w:rsid w:val="003F62D8"/>
    <w:rsid w:val="0040241F"/>
    <w:rsid w:val="00404699"/>
    <w:rsid w:val="00404A4A"/>
    <w:rsid w:val="00405418"/>
    <w:rsid w:val="00410242"/>
    <w:rsid w:val="0041237F"/>
    <w:rsid w:val="00412B90"/>
    <w:rsid w:val="004179BA"/>
    <w:rsid w:val="004231DC"/>
    <w:rsid w:val="00424770"/>
    <w:rsid w:val="00427EB4"/>
    <w:rsid w:val="00431163"/>
    <w:rsid w:val="00434EE6"/>
    <w:rsid w:val="0043581C"/>
    <w:rsid w:val="00437BF9"/>
    <w:rsid w:val="004442AB"/>
    <w:rsid w:val="00444A80"/>
    <w:rsid w:val="00445EF9"/>
    <w:rsid w:val="00447FAE"/>
    <w:rsid w:val="00454E9B"/>
    <w:rsid w:val="00466369"/>
    <w:rsid w:val="004706E6"/>
    <w:rsid w:val="00472C50"/>
    <w:rsid w:val="0047530C"/>
    <w:rsid w:val="00475448"/>
    <w:rsid w:val="00476FA2"/>
    <w:rsid w:val="004803AA"/>
    <w:rsid w:val="00480A23"/>
    <w:rsid w:val="00480D38"/>
    <w:rsid w:val="00481162"/>
    <w:rsid w:val="00483C14"/>
    <w:rsid w:val="00484CD0"/>
    <w:rsid w:val="0048622D"/>
    <w:rsid w:val="00486AFB"/>
    <w:rsid w:val="00492860"/>
    <w:rsid w:val="00493EFB"/>
    <w:rsid w:val="00496E66"/>
    <w:rsid w:val="004A33D6"/>
    <w:rsid w:val="004A4170"/>
    <w:rsid w:val="004A72FB"/>
    <w:rsid w:val="004B0306"/>
    <w:rsid w:val="004B1288"/>
    <w:rsid w:val="004B519C"/>
    <w:rsid w:val="004C2007"/>
    <w:rsid w:val="004C3C75"/>
    <w:rsid w:val="004C5900"/>
    <w:rsid w:val="004C698D"/>
    <w:rsid w:val="004C7917"/>
    <w:rsid w:val="004C7FDB"/>
    <w:rsid w:val="004D1B19"/>
    <w:rsid w:val="004D2EEA"/>
    <w:rsid w:val="004D55B9"/>
    <w:rsid w:val="004D58E1"/>
    <w:rsid w:val="004E0162"/>
    <w:rsid w:val="004E1B8B"/>
    <w:rsid w:val="004E3AC3"/>
    <w:rsid w:val="004F12BF"/>
    <w:rsid w:val="004F12F9"/>
    <w:rsid w:val="004F46E4"/>
    <w:rsid w:val="004F59CF"/>
    <w:rsid w:val="004F5E3F"/>
    <w:rsid w:val="004F6E96"/>
    <w:rsid w:val="0050165D"/>
    <w:rsid w:val="005037BB"/>
    <w:rsid w:val="00503B8A"/>
    <w:rsid w:val="00506185"/>
    <w:rsid w:val="00506409"/>
    <w:rsid w:val="005114A3"/>
    <w:rsid w:val="00512335"/>
    <w:rsid w:val="005126A0"/>
    <w:rsid w:val="00514819"/>
    <w:rsid w:val="00514B8C"/>
    <w:rsid w:val="00515C26"/>
    <w:rsid w:val="00516982"/>
    <w:rsid w:val="00521397"/>
    <w:rsid w:val="00522767"/>
    <w:rsid w:val="00522A25"/>
    <w:rsid w:val="00525FA0"/>
    <w:rsid w:val="005274CC"/>
    <w:rsid w:val="005352E3"/>
    <w:rsid w:val="005359F2"/>
    <w:rsid w:val="00541486"/>
    <w:rsid w:val="00543C40"/>
    <w:rsid w:val="0055252B"/>
    <w:rsid w:val="005543FA"/>
    <w:rsid w:val="0055602C"/>
    <w:rsid w:val="005642FC"/>
    <w:rsid w:val="00565388"/>
    <w:rsid w:val="00566295"/>
    <w:rsid w:val="00567FB7"/>
    <w:rsid w:val="005701F1"/>
    <w:rsid w:val="00571871"/>
    <w:rsid w:val="005728DA"/>
    <w:rsid w:val="00572DBC"/>
    <w:rsid w:val="00574785"/>
    <w:rsid w:val="005758B4"/>
    <w:rsid w:val="00576554"/>
    <w:rsid w:val="00577B67"/>
    <w:rsid w:val="0059186D"/>
    <w:rsid w:val="0059398A"/>
    <w:rsid w:val="005955BA"/>
    <w:rsid w:val="005960B9"/>
    <w:rsid w:val="005A26F3"/>
    <w:rsid w:val="005A2E76"/>
    <w:rsid w:val="005A3C85"/>
    <w:rsid w:val="005B099A"/>
    <w:rsid w:val="005B1477"/>
    <w:rsid w:val="005B22A6"/>
    <w:rsid w:val="005B3D92"/>
    <w:rsid w:val="005B3FC1"/>
    <w:rsid w:val="005C05FF"/>
    <w:rsid w:val="005C0ECC"/>
    <w:rsid w:val="005D3B5E"/>
    <w:rsid w:val="005D5602"/>
    <w:rsid w:val="005D5BBA"/>
    <w:rsid w:val="005E0DD0"/>
    <w:rsid w:val="005E38F2"/>
    <w:rsid w:val="005F00F5"/>
    <w:rsid w:val="005F3B0F"/>
    <w:rsid w:val="005F74CF"/>
    <w:rsid w:val="00600FD9"/>
    <w:rsid w:val="00603E2D"/>
    <w:rsid w:val="00604CFB"/>
    <w:rsid w:val="00607917"/>
    <w:rsid w:val="00607F62"/>
    <w:rsid w:val="00616832"/>
    <w:rsid w:val="006246C2"/>
    <w:rsid w:val="00624BE7"/>
    <w:rsid w:val="00633C74"/>
    <w:rsid w:val="00636667"/>
    <w:rsid w:val="00636A18"/>
    <w:rsid w:val="006414BA"/>
    <w:rsid w:val="00645DE7"/>
    <w:rsid w:val="00654308"/>
    <w:rsid w:val="00660BB9"/>
    <w:rsid w:val="0066341F"/>
    <w:rsid w:val="00665064"/>
    <w:rsid w:val="00665129"/>
    <w:rsid w:val="0066724D"/>
    <w:rsid w:val="0066797C"/>
    <w:rsid w:val="00667C54"/>
    <w:rsid w:val="0067019D"/>
    <w:rsid w:val="00672E71"/>
    <w:rsid w:val="00675152"/>
    <w:rsid w:val="0068074F"/>
    <w:rsid w:val="0068334D"/>
    <w:rsid w:val="00683DF6"/>
    <w:rsid w:val="00686533"/>
    <w:rsid w:val="00687B9A"/>
    <w:rsid w:val="00687E64"/>
    <w:rsid w:val="00692164"/>
    <w:rsid w:val="006935B1"/>
    <w:rsid w:val="006951F5"/>
    <w:rsid w:val="006974B8"/>
    <w:rsid w:val="006A116A"/>
    <w:rsid w:val="006A1C5A"/>
    <w:rsid w:val="006A563C"/>
    <w:rsid w:val="006A7DF7"/>
    <w:rsid w:val="006B0D28"/>
    <w:rsid w:val="006B3486"/>
    <w:rsid w:val="006B55B9"/>
    <w:rsid w:val="006B66AF"/>
    <w:rsid w:val="006B7764"/>
    <w:rsid w:val="006C084C"/>
    <w:rsid w:val="006C1B5E"/>
    <w:rsid w:val="006C5D23"/>
    <w:rsid w:val="006C7118"/>
    <w:rsid w:val="006D296A"/>
    <w:rsid w:val="006D29A5"/>
    <w:rsid w:val="006D3B2D"/>
    <w:rsid w:val="006D3F6A"/>
    <w:rsid w:val="006E021F"/>
    <w:rsid w:val="006E0805"/>
    <w:rsid w:val="006E3395"/>
    <w:rsid w:val="006E411A"/>
    <w:rsid w:val="006F0218"/>
    <w:rsid w:val="006F0DB2"/>
    <w:rsid w:val="006F2AEC"/>
    <w:rsid w:val="006F2B9A"/>
    <w:rsid w:val="006F3CC2"/>
    <w:rsid w:val="006F4E2D"/>
    <w:rsid w:val="006F7A2B"/>
    <w:rsid w:val="007022AA"/>
    <w:rsid w:val="0070513F"/>
    <w:rsid w:val="00705541"/>
    <w:rsid w:val="007067BF"/>
    <w:rsid w:val="00712D45"/>
    <w:rsid w:val="00713BD4"/>
    <w:rsid w:val="00713F3F"/>
    <w:rsid w:val="00723038"/>
    <w:rsid w:val="00723C6D"/>
    <w:rsid w:val="00723F79"/>
    <w:rsid w:val="00724598"/>
    <w:rsid w:val="00727F47"/>
    <w:rsid w:val="007304C2"/>
    <w:rsid w:val="00731CEF"/>
    <w:rsid w:val="007334EE"/>
    <w:rsid w:val="00736099"/>
    <w:rsid w:val="00740E73"/>
    <w:rsid w:val="0074445C"/>
    <w:rsid w:val="00744CB1"/>
    <w:rsid w:val="00745540"/>
    <w:rsid w:val="0075037B"/>
    <w:rsid w:val="00753DB1"/>
    <w:rsid w:val="0076462D"/>
    <w:rsid w:val="00770901"/>
    <w:rsid w:val="00772C69"/>
    <w:rsid w:val="00773630"/>
    <w:rsid w:val="00774B20"/>
    <w:rsid w:val="00781E66"/>
    <w:rsid w:val="00786D28"/>
    <w:rsid w:val="0078754E"/>
    <w:rsid w:val="0079037B"/>
    <w:rsid w:val="00792EC3"/>
    <w:rsid w:val="00794415"/>
    <w:rsid w:val="007A2490"/>
    <w:rsid w:val="007A29CF"/>
    <w:rsid w:val="007A2B2B"/>
    <w:rsid w:val="007A4868"/>
    <w:rsid w:val="007A589E"/>
    <w:rsid w:val="007B0853"/>
    <w:rsid w:val="007B29FB"/>
    <w:rsid w:val="007B3ECA"/>
    <w:rsid w:val="007B6146"/>
    <w:rsid w:val="007B7367"/>
    <w:rsid w:val="007C3FAA"/>
    <w:rsid w:val="007C4B81"/>
    <w:rsid w:val="007D254E"/>
    <w:rsid w:val="007D7B3A"/>
    <w:rsid w:val="007E16DF"/>
    <w:rsid w:val="007E217C"/>
    <w:rsid w:val="007E24E4"/>
    <w:rsid w:val="007E298F"/>
    <w:rsid w:val="007F0D39"/>
    <w:rsid w:val="007F2709"/>
    <w:rsid w:val="008027EB"/>
    <w:rsid w:val="00802F07"/>
    <w:rsid w:val="00805A3B"/>
    <w:rsid w:val="00810A1F"/>
    <w:rsid w:val="0081383C"/>
    <w:rsid w:val="00813C4D"/>
    <w:rsid w:val="00823123"/>
    <w:rsid w:val="00824D07"/>
    <w:rsid w:val="00827407"/>
    <w:rsid w:val="008276E0"/>
    <w:rsid w:val="00836273"/>
    <w:rsid w:val="00842EF6"/>
    <w:rsid w:val="00844C4B"/>
    <w:rsid w:val="00851007"/>
    <w:rsid w:val="00854CD3"/>
    <w:rsid w:val="0085519D"/>
    <w:rsid w:val="0085674E"/>
    <w:rsid w:val="0085799F"/>
    <w:rsid w:val="00864162"/>
    <w:rsid w:val="008641D0"/>
    <w:rsid w:val="0086731F"/>
    <w:rsid w:val="00870B8E"/>
    <w:rsid w:val="0087533D"/>
    <w:rsid w:val="00876B9A"/>
    <w:rsid w:val="00876C5F"/>
    <w:rsid w:val="00880DB4"/>
    <w:rsid w:val="00881D0C"/>
    <w:rsid w:val="0088257A"/>
    <w:rsid w:val="0088389E"/>
    <w:rsid w:val="0089234E"/>
    <w:rsid w:val="008A0CDA"/>
    <w:rsid w:val="008A2643"/>
    <w:rsid w:val="008A53F9"/>
    <w:rsid w:val="008A68A3"/>
    <w:rsid w:val="008B1983"/>
    <w:rsid w:val="008B23BE"/>
    <w:rsid w:val="008B2FCD"/>
    <w:rsid w:val="008B4C53"/>
    <w:rsid w:val="008B5C9F"/>
    <w:rsid w:val="008B6854"/>
    <w:rsid w:val="008C320C"/>
    <w:rsid w:val="008C4E73"/>
    <w:rsid w:val="008C50D2"/>
    <w:rsid w:val="008C7DC8"/>
    <w:rsid w:val="008D0596"/>
    <w:rsid w:val="008D1014"/>
    <w:rsid w:val="008D1D67"/>
    <w:rsid w:val="008D2C8E"/>
    <w:rsid w:val="008D319B"/>
    <w:rsid w:val="008D4DA1"/>
    <w:rsid w:val="008D6F47"/>
    <w:rsid w:val="008E2675"/>
    <w:rsid w:val="008E3E05"/>
    <w:rsid w:val="008F02F5"/>
    <w:rsid w:val="008F169E"/>
    <w:rsid w:val="008F2C1A"/>
    <w:rsid w:val="008F3866"/>
    <w:rsid w:val="008F603F"/>
    <w:rsid w:val="009034AB"/>
    <w:rsid w:val="00906730"/>
    <w:rsid w:val="00907F23"/>
    <w:rsid w:val="00907FE3"/>
    <w:rsid w:val="009101F8"/>
    <w:rsid w:val="009124F0"/>
    <w:rsid w:val="00917350"/>
    <w:rsid w:val="009230BA"/>
    <w:rsid w:val="00924CFE"/>
    <w:rsid w:val="009309CE"/>
    <w:rsid w:val="00933A58"/>
    <w:rsid w:val="009404E1"/>
    <w:rsid w:val="009406E8"/>
    <w:rsid w:val="009447FA"/>
    <w:rsid w:val="00944FBC"/>
    <w:rsid w:val="0094571A"/>
    <w:rsid w:val="00947257"/>
    <w:rsid w:val="00947B64"/>
    <w:rsid w:val="009507A1"/>
    <w:rsid w:val="00952280"/>
    <w:rsid w:val="00952F71"/>
    <w:rsid w:val="00963E72"/>
    <w:rsid w:val="00964F49"/>
    <w:rsid w:val="00971ADC"/>
    <w:rsid w:val="00974F0A"/>
    <w:rsid w:val="00975A5D"/>
    <w:rsid w:val="00975D3C"/>
    <w:rsid w:val="00976FA1"/>
    <w:rsid w:val="0098047F"/>
    <w:rsid w:val="00980BF4"/>
    <w:rsid w:val="00981D64"/>
    <w:rsid w:val="009824E2"/>
    <w:rsid w:val="0098563F"/>
    <w:rsid w:val="00985A7D"/>
    <w:rsid w:val="0098670D"/>
    <w:rsid w:val="00987AED"/>
    <w:rsid w:val="00994633"/>
    <w:rsid w:val="009A578C"/>
    <w:rsid w:val="009B3FC8"/>
    <w:rsid w:val="009C1D90"/>
    <w:rsid w:val="009C342A"/>
    <w:rsid w:val="009C6113"/>
    <w:rsid w:val="009C7CC1"/>
    <w:rsid w:val="009D0085"/>
    <w:rsid w:val="009D225A"/>
    <w:rsid w:val="009D29EC"/>
    <w:rsid w:val="009D7652"/>
    <w:rsid w:val="009D7F8D"/>
    <w:rsid w:val="009E0CE8"/>
    <w:rsid w:val="009E22C2"/>
    <w:rsid w:val="009E2DF1"/>
    <w:rsid w:val="009E30D7"/>
    <w:rsid w:val="009E7284"/>
    <w:rsid w:val="009F1073"/>
    <w:rsid w:val="009F11FD"/>
    <w:rsid w:val="009F49C8"/>
    <w:rsid w:val="009F5B85"/>
    <w:rsid w:val="00A0379D"/>
    <w:rsid w:val="00A05EFC"/>
    <w:rsid w:val="00A0710D"/>
    <w:rsid w:val="00A10170"/>
    <w:rsid w:val="00A10611"/>
    <w:rsid w:val="00A12975"/>
    <w:rsid w:val="00A137AD"/>
    <w:rsid w:val="00A137F3"/>
    <w:rsid w:val="00A15DAA"/>
    <w:rsid w:val="00A16CB2"/>
    <w:rsid w:val="00A1767E"/>
    <w:rsid w:val="00A21EEE"/>
    <w:rsid w:val="00A36D21"/>
    <w:rsid w:val="00A401D2"/>
    <w:rsid w:val="00A412F9"/>
    <w:rsid w:val="00A420E7"/>
    <w:rsid w:val="00A46027"/>
    <w:rsid w:val="00A46828"/>
    <w:rsid w:val="00A5378D"/>
    <w:rsid w:val="00A547B5"/>
    <w:rsid w:val="00A55720"/>
    <w:rsid w:val="00A56AFC"/>
    <w:rsid w:val="00A60A70"/>
    <w:rsid w:val="00A61D63"/>
    <w:rsid w:val="00A631CF"/>
    <w:rsid w:val="00A634B4"/>
    <w:rsid w:val="00A6579E"/>
    <w:rsid w:val="00A65C18"/>
    <w:rsid w:val="00A720A3"/>
    <w:rsid w:val="00A803B6"/>
    <w:rsid w:val="00A8153B"/>
    <w:rsid w:val="00A82014"/>
    <w:rsid w:val="00A82436"/>
    <w:rsid w:val="00A8497A"/>
    <w:rsid w:val="00A84D13"/>
    <w:rsid w:val="00A852ED"/>
    <w:rsid w:val="00A9520A"/>
    <w:rsid w:val="00A9590A"/>
    <w:rsid w:val="00AA37A4"/>
    <w:rsid w:val="00AA6002"/>
    <w:rsid w:val="00AB0238"/>
    <w:rsid w:val="00AB10C5"/>
    <w:rsid w:val="00AB1615"/>
    <w:rsid w:val="00AC2E67"/>
    <w:rsid w:val="00AC3A98"/>
    <w:rsid w:val="00AC7638"/>
    <w:rsid w:val="00AD0F14"/>
    <w:rsid w:val="00AD1EE2"/>
    <w:rsid w:val="00AD27ED"/>
    <w:rsid w:val="00AD2978"/>
    <w:rsid w:val="00AD4618"/>
    <w:rsid w:val="00AE6E51"/>
    <w:rsid w:val="00AE6EF4"/>
    <w:rsid w:val="00AF1869"/>
    <w:rsid w:val="00AF1B4B"/>
    <w:rsid w:val="00B05680"/>
    <w:rsid w:val="00B062D4"/>
    <w:rsid w:val="00B1374C"/>
    <w:rsid w:val="00B16447"/>
    <w:rsid w:val="00B16D89"/>
    <w:rsid w:val="00B207DC"/>
    <w:rsid w:val="00B20DDA"/>
    <w:rsid w:val="00B2196A"/>
    <w:rsid w:val="00B23732"/>
    <w:rsid w:val="00B237B8"/>
    <w:rsid w:val="00B2500C"/>
    <w:rsid w:val="00B27913"/>
    <w:rsid w:val="00B30BFF"/>
    <w:rsid w:val="00B321F0"/>
    <w:rsid w:val="00B34003"/>
    <w:rsid w:val="00B35FA4"/>
    <w:rsid w:val="00B42962"/>
    <w:rsid w:val="00B43032"/>
    <w:rsid w:val="00B518E9"/>
    <w:rsid w:val="00B52D7C"/>
    <w:rsid w:val="00B56119"/>
    <w:rsid w:val="00B57CC9"/>
    <w:rsid w:val="00B6091C"/>
    <w:rsid w:val="00B7048C"/>
    <w:rsid w:val="00B70691"/>
    <w:rsid w:val="00B859C8"/>
    <w:rsid w:val="00B8751A"/>
    <w:rsid w:val="00B876E2"/>
    <w:rsid w:val="00B8773E"/>
    <w:rsid w:val="00B91A64"/>
    <w:rsid w:val="00B93549"/>
    <w:rsid w:val="00B940C7"/>
    <w:rsid w:val="00B963BF"/>
    <w:rsid w:val="00BA6E12"/>
    <w:rsid w:val="00BB2CAA"/>
    <w:rsid w:val="00BB59AF"/>
    <w:rsid w:val="00BC0525"/>
    <w:rsid w:val="00BC13FD"/>
    <w:rsid w:val="00BC3CAA"/>
    <w:rsid w:val="00BD00B3"/>
    <w:rsid w:val="00BD16C1"/>
    <w:rsid w:val="00BD219D"/>
    <w:rsid w:val="00BD3C5F"/>
    <w:rsid w:val="00BD62B7"/>
    <w:rsid w:val="00BD6522"/>
    <w:rsid w:val="00BD759B"/>
    <w:rsid w:val="00BE0159"/>
    <w:rsid w:val="00BE27E6"/>
    <w:rsid w:val="00BE2B45"/>
    <w:rsid w:val="00BF0D9E"/>
    <w:rsid w:val="00BF1065"/>
    <w:rsid w:val="00BF2379"/>
    <w:rsid w:val="00BF4E38"/>
    <w:rsid w:val="00BF55C8"/>
    <w:rsid w:val="00C0096C"/>
    <w:rsid w:val="00C07310"/>
    <w:rsid w:val="00C102EE"/>
    <w:rsid w:val="00C122E2"/>
    <w:rsid w:val="00C1286A"/>
    <w:rsid w:val="00C14B2F"/>
    <w:rsid w:val="00C203B5"/>
    <w:rsid w:val="00C204F5"/>
    <w:rsid w:val="00C24674"/>
    <w:rsid w:val="00C2599A"/>
    <w:rsid w:val="00C25D74"/>
    <w:rsid w:val="00C27027"/>
    <w:rsid w:val="00C30520"/>
    <w:rsid w:val="00C33B9A"/>
    <w:rsid w:val="00C34058"/>
    <w:rsid w:val="00C34ABB"/>
    <w:rsid w:val="00C34C38"/>
    <w:rsid w:val="00C350BF"/>
    <w:rsid w:val="00C35FA1"/>
    <w:rsid w:val="00C41307"/>
    <w:rsid w:val="00C429B8"/>
    <w:rsid w:val="00C44DCF"/>
    <w:rsid w:val="00C53B95"/>
    <w:rsid w:val="00C635F9"/>
    <w:rsid w:val="00C71AE6"/>
    <w:rsid w:val="00C75856"/>
    <w:rsid w:val="00C75BA6"/>
    <w:rsid w:val="00C76F59"/>
    <w:rsid w:val="00C77FA9"/>
    <w:rsid w:val="00C81133"/>
    <w:rsid w:val="00C81C44"/>
    <w:rsid w:val="00C83A68"/>
    <w:rsid w:val="00C846FD"/>
    <w:rsid w:val="00C904D1"/>
    <w:rsid w:val="00C92424"/>
    <w:rsid w:val="00C93961"/>
    <w:rsid w:val="00C93ABF"/>
    <w:rsid w:val="00C94F30"/>
    <w:rsid w:val="00CA1B01"/>
    <w:rsid w:val="00CA3DF4"/>
    <w:rsid w:val="00CA3ECE"/>
    <w:rsid w:val="00CA4A1C"/>
    <w:rsid w:val="00CB075C"/>
    <w:rsid w:val="00CB0E73"/>
    <w:rsid w:val="00CB26EB"/>
    <w:rsid w:val="00CB2D43"/>
    <w:rsid w:val="00CB43CA"/>
    <w:rsid w:val="00CB4B1C"/>
    <w:rsid w:val="00CB556C"/>
    <w:rsid w:val="00CB7BB0"/>
    <w:rsid w:val="00CC3511"/>
    <w:rsid w:val="00CC5C68"/>
    <w:rsid w:val="00CC62F6"/>
    <w:rsid w:val="00CC6FD5"/>
    <w:rsid w:val="00CC70DE"/>
    <w:rsid w:val="00CC74E5"/>
    <w:rsid w:val="00CD09BE"/>
    <w:rsid w:val="00CD266D"/>
    <w:rsid w:val="00CD3C57"/>
    <w:rsid w:val="00CD3D52"/>
    <w:rsid w:val="00CD5445"/>
    <w:rsid w:val="00CD76AE"/>
    <w:rsid w:val="00CE05CF"/>
    <w:rsid w:val="00CE25BD"/>
    <w:rsid w:val="00CE4EA9"/>
    <w:rsid w:val="00CF78A8"/>
    <w:rsid w:val="00CF7F16"/>
    <w:rsid w:val="00D037C3"/>
    <w:rsid w:val="00D05AE5"/>
    <w:rsid w:val="00D07AA6"/>
    <w:rsid w:val="00D10A69"/>
    <w:rsid w:val="00D147B2"/>
    <w:rsid w:val="00D15E87"/>
    <w:rsid w:val="00D16006"/>
    <w:rsid w:val="00D17EC5"/>
    <w:rsid w:val="00D20E57"/>
    <w:rsid w:val="00D243BB"/>
    <w:rsid w:val="00D247AD"/>
    <w:rsid w:val="00D26D14"/>
    <w:rsid w:val="00D30340"/>
    <w:rsid w:val="00D30B75"/>
    <w:rsid w:val="00D3669E"/>
    <w:rsid w:val="00D378DC"/>
    <w:rsid w:val="00D4431D"/>
    <w:rsid w:val="00D46772"/>
    <w:rsid w:val="00D500E3"/>
    <w:rsid w:val="00D50B9C"/>
    <w:rsid w:val="00D50C5B"/>
    <w:rsid w:val="00D50F21"/>
    <w:rsid w:val="00D50FE3"/>
    <w:rsid w:val="00D54301"/>
    <w:rsid w:val="00D54373"/>
    <w:rsid w:val="00D57F55"/>
    <w:rsid w:val="00D62CE5"/>
    <w:rsid w:val="00D65FEA"/>
    <w:rsid w:val="00D666E7"/>
    <w:rsid w:val="00D75141"/>
    <w:rsid w:val="00DA29B5"/>
    <w:rsid w:val="00DA3C95"/>
    <w:rsid w:val="00DA5B82"/>
    <w:rsid w:val="00DB1ADD"/>
    <w:rsid w:val="00DB3FEB"/>
    <w:rsid w:val="00DB4D07"/>
    <w:rsid w:val="00DB6CDF"/>
    <w:rsid w:val="00DC103C"/>
    <w:rsid w:val="00DC302A"/>
    <w:rsid w:val="00DC3100"/>
    <w:rsid w:val="00DC377C"/>
    <w:rsid w:val="00DC52EE"/>
    <w:rsid w:val="00DD4E0C"/>
    <w:rsid w:val="00DD508C"/>
    <w:rsid w:val="00DD5350"/>
    <w:rsid w:val="00DE0030"/>
    <w:rsid w:val="00DE2CC7"/>
    <w:rsid w:val="00DE372D"/>
    <w:rsid w:val="00DE4EEF"/>
    <w:rsid w:val="00DF5254"/>
    <w:rsid w:val="00E008C6"/>
    <w:rsid w:val="00E01DF3"/>
    <w:rsid w:val="00E02AA0"/>
    <w:rsid w:val="00E02FFF"/>
    <w:rsid w:val="00E040C2"/>
    <w:rsid w:val="00E042A6"/>
    <w:rsid w:val="00E05B06"/>
    <w:rsid w:val="00E06E80"/>
    <w:rsid w:val="00E12F40"/>
    <w:rsid w:val="00E16A71"/>
    <w:rsid w:val="00E210FC"/>
    <w:rsid w:val="00E213A3"/>
    <w:rsid w:val="00E218DF"/>
    <w:rsid w:val="00E21964"/>
    <w:rsid w:val="00E24B43"/>
    <w:rsid w:val="00E24B78"/>
    <w:rsid w:val="00E256C7"/>
    <w:rsid w:val="00E30586"/>
    <w:rsid w:val="00E30D1B"/>
    <w:rsid w:val="00E31895"/>
    <w:rsid w:val="00E36267"/>
    <w:rsid w:val="00E369C6"/>
    <w:rsid w:val="00E4669E"/>
    <w:rsid w:val="00E510F0"/>
    <w:rsid w:val="00E5235B"/>
    <w:rsid w:val="00E528B7"/>
    <w:rsid w:val="00E550B2"/>
    <w:rsid w:val="00E56730"/>
    <w:rsid w:val="00E60DBA"/>
    <w:rsid w:val="00E61FD1"/>
    <w:rsid w:val="00E70D80"/>
    <w:rsid w:val="00E74971"/>
    <w:rsid w:val="00E759E0"/>
    <w:rsid w:val="00E81DC8"/>
    <w:rsid w:val="00E8248B"/>
    <w:rsid w:val="00E84259"/>
    <w:rsid w:val="00E8610A"/>
    <w:rsid w:val="00E87369"/>
    <w:rsid w:val="00E87619"/>
    <w:rsid w:val="00E91606"/>
    <w:rsid w:val="00E91736"/>
    <w:rsid w:val="00E97335"/>
    <w:rsid w:val="00EA146B"/>
    <w:rsid w:val="00EA6EB7"/>
    <w:rsid w:val="00EB3DDB"/>
    <w:rsid w:val="00EB6BDC"/>
    <w:rsid w:val="00EB7360"/>
    <w:rsid w:val="00EB7895"/>
    <w:rsid w:val="00EC05D5"/>
    <w:rsid w:val="00EC24B5"/>
    <w:rsid w:val="00EC320C"/>
    <w:rsid w:val="00EC3257"/>
    <w:rsid w:val="00EC325B"/>
    <w:rsid w:val="00EC3C08"/>
    <w:rsid w:val="00ED1011"/>
    <w:rsid w:val="00ED1995"/>
    <w:rsid w:val="00ED4491"/>
    <w:rsid w:val="00ED5031"/>
    <w:rsid w:val="00ED5A23"/>
    <w:rsid w:val="00EE16F7"/>
    <w:rsid w:val="00EE1818"/>
    <w:rsid w:val="00EE2F70"/>
    <w:rsid w:val="00EF0882"/>
    <w:rsid w:val="00EF174F"/>
    <w:rsid w:val="00EF51F2"/>
    <w:rsid w:val="00EF646E"/>
    <w:rsid w:val="00EF7A6F"/>
    <w:rsid w:val="00F00068"/>
    <w:rsid w:val="00F0126A"/>
    <w:rsid w:val="00F02061"/>
    <w:rsid w:val="00F06AB1"/>
    <w:rsid w:val="00F070AA"/>
    <w:rsid w:val="00F105A1"/>
    <w:rsid w:val="00F146E1"/>
    <w:rsid w:val="00F14EEE"/>
    <w:rsid w:val="00F16784"/>
    <w:rsid w:val="00F23166"/>
    <w:rsid w:val="00F24C0B"/>
    <w:rsid w:val="00F325D5"/>
    <w:rsid w:val="00F33F3E"/>
    <w:rsid w:val="00F33FA3"/>
    <w:rsid w:val="00F418FF"/>
    <w:rsid w:val="00F4219E"/>
    <w:rsid w:val="00F423EF"/>
    <w:rsid w:val="00F43397"/>
    <w:rsid w:val="00F43B50"/>
    <w:rsid w:val="00F45563"/>
    <w:rsid w:val="00F45B67"/>
    <w:rsid w:val="00F45D17"/>
    <w:rsid w:val="00F47C93"/>
    <w:rsid w:val="00F501ED"/>
    <w:rsid w:val="00F51198"/>
    <w:rsid w:val="00F51CF4"/>
    <w:rsid w:val="00F52580"/>
    <w:rsid w:val="00F52A41"/>
    <w:rsid w:val="00F53660"/>
    <w:rsid w:val="00F54262"/>
    <w:rsid w:val="00F54A5D"/>
    <w:rsid w:val="00F618CC"/>
    <w:rsid w:val="00F625E7"/>
    <w:rsid w:val="00F62A3B"/>
    <w:rsid w:val="00F657AD"/>
    <w:rsid w:val="00F72ACE"/>
    <w:rsid w:val="00F72B14"/>
    <w:rsid w:val="00F7487A"/>
    <w:rsid w:val="00F74F7F"/>
    <w:rsid w:val="00F754DA"/>
    <w:rsid w:val="00F76CA1"/>
    <w:rsid w:val="00F8530D"/>
    <w:rsid w:val="00FA05D3"/>
    <w:rsid w:val="00FA3218"/>
    <w:rsid w:val="00FA3879"/>
    <w:rsid w:val="00FA78CC"/>
    <w:rsid w:val="00FB0652"/>
    <w:rsid w:val="00FB1E96"/>
    <w:rsid w:val="00FB2046"/>
    <w:rsid w:val="00FB6D42"/>
    <w:rsid w:val="00FB7146"/>
    <w:rsid w:val="00FC1C35"/>
    <w:rsid w:val="00FC2A23"/>
    <w:rsid w:val="00FC4F29"/>
    <w:rsid w:val="00FC56F3"/>
    <w:rsid w:val="00FC623A"/>
    <w:rsid w:val="00FD1C56"/>
    <w:rsid w:val="00FD2CD5"/>
    <w:rsid w:val="00FD6905"/>
    <w:rsid w:val="00FE1A44"/>
    <w:rsid w:val="00FE3998"/>
    <w:rsid w:val="00FE516D"/>
    <w:rsid w:val="00FE5536"/>
    <w:rsid w:val="00FE5B6A"/>
    <w:rsid w:val="00FE5C05"/>
    <w:rsid w:val="00FE6E04"/>
    <w:rsid w:val="00FF05EE"/>
    <w:rsid w:val="00FF1586"/>
    <w:rsid w:val="00FF347D"/>
    <w:rsid w:val="00FF4794"/>
    <w:rsid w:val="00FF4E8D"/>
    <w:rsid w:val="00FF5A4C"/>
    <w:rsid w:val="00FF6382"/>
    <w:rsid w:val="00FF6BDB"/>
    <w:rsid w:val="0C8F4D93"/>
    <w:rsid w:val="5E4571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8A867"/>
  <w14:defaultImageDpi w14:val="32767"/>
  <w15:chartTrackingRefBased/>
  <w15:docId w15:val="{368AED79-3A95-470C-915C-09E1B693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3968E5"/>
    <w:pPr>
      <w:autoSpaceDE w:val="0"/>
      <w:autoSpaceDN w:val="0"/>
      <w:adjustRightInd w:val="0"/>
      <w:spacing w:line="288" w:lineRule="auto"/>
      <w:textAlignment w:val="center"/>
      <w:outlineLvl w:val="0"/>
    </w:pPr>
    <w:rPr>
      <w:rFonts w:ascii="Avenir Next Medium" w:eastAsiaTheme="minorHAnsi" w:hAnsi="Avenir Next Medium" w:cs="Avenir Next Medium"/>
      <w:color w:val="000000"/>
      <w:sz w:val="32"/>
      <w:szCs w:val="32"/>
    </w:rPr>
  </w:style>
  <w:style w:type="paragraph" w:styleId="Heading2">
    <w:name w:val="heading 2"/>
    <w:basedOn w:val="Heading1"/>
    <w:next w:val="Normal"/>
    <w:link w:val="Heading2Char"/>
    <w:uiPriority w:val="9"/>
    <w:unhideWhenUsed/>
    <w:qFormat/>
    <w:rsid w:val="00F418FF"/>
    <w:pPr>
      <w:outlineLvl w:val="1"/>
    </w:pPr>
    <w:rPr>
      <w:rFonts w:ascii="Avenir Next" w:hAnsi="Avenir Next"/>
      <w:b/>
      <w:bCs/>
      <w:color w:val="8AD1CE"/>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DDA"/>
    <w:pPr>
      <w:tabs>
        <w:tab w:val="center" w:pos="4680"/>
        <w:tab w:val="right" w:pos="9360"/>
      </w:tabs>
    </w:pPr>
  </w:style>
  <w:style w:type="character" w:customStyle="1" w:styleId="HeaderChar">
    <w:name w:val="Header Char"/>
    <w:basedOn w:val="DefaultParagraphFont"/>
    <w:link w:val="Header"/>
    <w:uiPriority w:val="99"/>
    <w:rsid w:val="00B20DDA"/>
  </w:style>
  <w:style w:type="paragraph" w:styleId="Footer">
    <w:name w:val="footer"/>
    <w:basedOn w:val="Normal"/>
    <w:link w:val="FooterChar"/>
    <w:uiPriority w:val="99"/>
    <w:unhideWhenUsed/>
    <w:rsid w:val="00B20DDA"/>
    <w:pPr>
      <w:tabs>
        <w:tab w:val="center" w:pos="4680"/>
        <w:tab w:val="right" w:pos="9360"/>
      </w:tabs>
    </w:pPr>
  </w:style>
  <w:style w:type="character" w:customStyle="1" w:styleId="FooterChar">
    <w:name w:val="Footer Char"/>
    <w:basedOn w:val="DefaultParagraphFont"/>
    <w:link w:val="Footer"/>
    <w:uiPriority w:val="99"/>
    <w:rsid w:val="00B20DDA"/>
  </w:style>
  <w:style w:type="paragraph" w:customStyle="1" w:styleId="BasicParagraph">
    <w:name w:val="[Basic Paragraph]"/>
    <w:basedOn w:val="Normal"/>
    <w:uiPriority w:val="99"/>
    <w:rsid w:val="00B20DDA"/>
    <w:pPr>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8D1D67"/>
  </w:style>
  <w:style w:type="paragraph" w:styleId="ListParagraph">
    <w:name w:val="List Paragraph"/>
    <w:aliases w:val="Dot pt,Bullet Points,List Bullet 1,F5 List Paragraph,List Paragraph1,No Spacing1,List Paragraph Char Char Char,Indicator Text,Colorful List - Accent 11,Numbered Para 1,Bullet 1,MAIN CONTENT,List Paragraph12,Bullet Style,List Paragraph2"/>
    <w:basedOn w:val="Normal"/>
    <w:link w:val="ListParagraphChar"/>
    <w:qFormat/>
    <w:rsid w:val="00444A80"/>
    <w:pPr>
      <w:ind w:left="720"/>
      <w:contextualSpacing/>
    </w:pPr>
  </w:style>
  <w:style w:type="character" w:customStyle="1" w:styleId="Heading1Char">
    <w:name w:val="Heading 1 Char"/>
    <w:basedOn w:val="DefaultParagraphFont"/>
    <w:link w:val="Heading1"/>
    <w:uiPriority w:val="9"/>
    <w:rsid w:val="003968E5"/>
    <w:rPr>
      <w:rFonts w:ascii="Avenir Next Medium" w:hAnsi="Avenir Next Medium" w:cs="Avenir Next Medium"/>
      <w:color w:val="000000"/>
      <w:sz w:val="32"/>
      <w:szCs w:val="32"/>
    </w:rPr>
  </w:style>
  <w:style w:type="paragraph" w:styleId="TOCHeading">
    <w:name w:val="TOC Heading"/>
    <w:basedOn w:val="Heading1"/>
    <w:next w:val="Normal"/>
    <w:uiPriority w:val="39"/>
    <w:unhideWhenUsed/>
    <w:qFormat/>
    <w:rsid w:val="00E70D80"/>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E70D80"/>
    <w:pPr>
      <w:spacing w:before="360"/>
    </w:pPr>
    <w:rPr>
      <w:rFonts w:asciiTheme="majorHAnsi" w:hAnsiTheme="majorHAnsi"/>
      <w:b/>
      <w:bCs/>
      <w:caps/>
    </w:rPr>
  </w:style>
  <w:style w:type="paragraph" w:styleId="TOC2">
    <w:name w:val="toc 2"/>
    <w:basedOn w:val="Normal"/>
    <w:next w:val="Normal"/>
    <w:autoRedefine/>
    <w:uiPriority w:val="39"/>
    <w:unhideWhenUsed/>
    <w:rsid w:val="00E70D80"/>
    <w:pPr>
      <w:spacing w:before="240"/>
    </w:pPr>
    <w:rPr>
      <w:b/>
      <w:bCs/>
      <w:sz w:val="20"/>
      <w:szCs w:val="20"/>
    </w:rPr>
  </w:style>
  <w:style w:type="paragraph" w:styleId="TOC3">
    <w:name w:val="toc 3"/>
    <w:basedOn w:val="Normal"/>
    <w:next w:val="Normal"/>
    <w:autoRedefine/>
    <w:uiPriority w:val="39"/>
    <w:unhideWhenUsed/>
    <w:rsid w:val="00E70D80"/>
    <w:pPr>
      <w:ind w:left="240"/>
    </w:pPr>
    <w:rPr>
      <w:sz w:val="20"/>
      <w:szCs w:val="20"/>
    </w:rPr>
  </w:style>
  <w:style w:type="paragraph" w:styleId="TOC4">
    <w:name w:val="toc 4"/>
    <w:basedOn w:val="Normal"/>
    <w:next w:val="Normal"/>
    <w:autoRedefine/>
    <w:uiPriority w:val="39"/>
    <w:unhideWhenUsed/>
    <w:rsid w:val="00E70D80"/>
    <w:pPr>
      <w:ind w:left="480"/>
    </w:pPr>
    <w:rPr>
      <w:sz w:val="20"/>
      <w:szCs w:val="20"/>
    </w:rPr>
  </w:style>
  <w:style w:type="paragraph" w:styleId="TOC5">
    <w:name w:val="toc 5"/>
    <w:basedOn w:val="Normal"/>
    <w:next w:val="Normal"/>
    <w:autoRedefine/>
    <w:uiPriority w:val="39"/>
    <w:unhideWhenUsed/>
    <w:rsid w:val="00E70D80"/>
    <w:pPr>
      <w:ind w:left="720"/>
    </w:pPr>
    <w:rPr>
      <w:sz w:val="20"/>
      <w:szCs w:val="20"/>
    </w:rPr>
  </w:style>
  <w:style w:type="paragraph" w:styleId="TOC6">
    <w:name w:val="toc 6"/>
    <w:basedOn w:val="Normal"/>
    <w:next w:val="Normal"/>
    <w:autoRedefine/>
    <w:uiPriority w:val="39"/>
    <w:unhideWhenUsed/>
    <w:rsid w:val="00E70D80"/>
    <w:pPr>
      <w:ind w:left="960"/>
    </w:pPr>
    <w:rPr>
      <w:sz w:val="20"/>
      <w:szCs w:val="20"/>
    </w:rPr>
  </w:style>
  <w:style w:type="paragraph" w:styleId="TOC7">
    <w:name w:val="toc 7"/>
    <w:basedOn w:val="Normal"/>
    <w:next w:val="Normal"/>
    <w:autoRedefine/>
    <w:uiPriority w:val="39"/>
    <w:unhideWhenUsed/>
    <w:rsid w:val="00E70D80"/>
    <w:pPr>
      <w:ind w:left="1200"/>
    </w:pPr>
    <w:rPr>
      <w:sz w:val="20"/>
      <w:szCs w:val="20"/>
    </w:rPr>
  </w:style>
  <w:style w:type="paragraph" w:styleId="TOC8">
    <w:name w:val="toc 8"/>
    <w:basedOn w:val="Normal"/>
    <w:next w:val="Normal"/>
    <w:autoRedefine/>
    <w:uiPriority w:val="39"/>
    <w:unhideWhenUsed/>
    <w:rsid w:val="00E70D80"/>
    <w:pPr>
      <w:ind w:left="1440"/>
    </w:pPr>
    <w:rPr>
      <w:sz w:val="20"/>
      <w:szCs w:val="20"/>
    </w:rPr>
  </w:style>
  <w:style w:type="paragraph" w:styleId="TOC9">
    <w:name w:val="toc 9"/>
    <w:basedOn w:val="Normal"/>
    <w:next w:val="Normal"/>
    <w:autoRedefine/>
    <w:uiPriority w:val="39"/>
    <w:unhideWhenUsed/>
    <w:rsid w:val="00E70D80"/>
    <w:pPr>
      <w:ind w:left="1680"/>
    </w:pPr>
    <w:rPr>
      <w:sz w:val="20"/>
      <w:szCs w:val="20"/>
    </w:rPr>
  </w:style>
  <w:style w:type="character" w:styleId="Hyperlink">
    <w:name w:val="Hyperlink"/>
    <w:basedOn w:val="DefaultParagraphFont"/>
    <w:uiPriority w:val="99"/>
    <w:unhideWhenUsed/>
    <w:rsid w:val="00E70D80"/>
    <w:rPr>
      <w:color w:val="0563C1" w:themeColor="hyperlink"/>
      <w:u w:val="single"/>
    </w:rPr>
  </w:style>
  <w:style w:type="character" w:customStyle="1" w:styleId="Heading2Char">
    <w:name w:val="Heading 2 Char"/>
    <w:basedOn w:val="DefaultParagraphFont"/>
    <w:link w:val="Heading2"/>
    <w:uiPriority w:val="9"/>
    <w:rsid w:val="00F418FF"/>
    <w:rPr>
      <w:rFonts w:ascii="Avenir Next" w:hAnsi="Avenir Next" w:cs="Avenir Next Medium"/>
      <w:b/>
      <w:bCs/>
      <w:color w:val="8AD1CE"/>
      <w:sz w:val="52"/>
      <w:szCs w:val="52"/>
    </w:rPr>
  </w:style>
  <w:style w:type="paragraph" w:styleId="PlainText">
    <w:name w:val="Plain Text"/>
    <w:basedOn w:val="Normal"/>
    <w:link w:val="PlainTextChar"/>
    <w:uiPriority w:val="99"/>
    <w:unhideWhenUsed/>
    <w:rsid w:val="005359F2"/>
    <w:rPr>
      <w:rFonts w:ascii="Calibri" w:eastAsiaTheme="minorHAnsi" w:hAnsi="Calibri"/>
      <w:sz w:val="22"/>
      <w:szCs w:val="21"/>
    </w:rPr>
  </w:style>
  <w:style w:type="character" w:customStyle="1" w:styleId="PlainTextChar">
    <w:name w:val="Plain Text Char"/>
    <w:basedOn w:val="DefaultParagraphFont"/>
    <w:link w:val="PlainText"/>
    <w:uiPriority w:val="99"/>
    <w:rsid w:val="005359F2"/>
    <w:rPr>
      <w:rFonts w:ascii="Calibri" w:hAnsi="Calibri"/>
      <w:sz w:val="22"/>
      <w:szCs w:val="21"/>
    </w:rPr>
  </w:style>
  <w:style w:type="character" w:customStyle="1" w:styleId="ListParagraphChar">
    <w:name w:val="List Paragraph Char"/>
    <w:aliases w:val="Dot pt Char,Bullet Points Char,List Bullet 1 Char,F5 List Paragraph Char,List Paragraph1 Char,No Spacing1 Char,List Paragraph Char Char Char Char,Indicator Text Char,Colorful List - Accent 11 Char,Numbered Para 1 Char,Bullet 1 Char"/>
    <w:basedOn w:val="DefaultParagraphFont"/>
    <w:link w:val="ListParagraph"/>
    <w:rsid w:val="005359F2"/>
    <w:rPr>
      <w:rFonts w:eastAsiaTheme="minorEastAsia"/>
    </w:rPr>
  </w:style>
  <w:style w:type="character" w:styleId="UnresolvedMention">
    <w:name w:val="Unresolved Mention"/>
    <w:basedOn w:val="DefaultParagraphFont"/>
    <w:uiPriority w:val="99"/>
    <w:rsid w:val="00CD5445"/>
    <w:rPr>
      <w:color w:val="605E5C"/>
      <w:shd w:val="clear" w:color="auto" w:fill="E1DFDD"/>
    </w:rPr>
  </w:style>
  <w:style w:type="character" w:styleId="CommentReference">
    <w:name w:val="annotation reference"/>
    <w:basedOn w:val="DefaultParagraphFont"/>
    <w:uiPriority w:val="99"/>
    <w:unhideWhenUsed/>
    <w:rsid w:val="00FE5B6A"/>
    <w:rPr>
      <w:sz w:val="16"/>
      <w:szCs w:val="16"/>
    </w:rPr>
  </w:style>
  <w:style w:type="paragraph" w:styleId="CommentText">
    <w:name w:val="annotation text"/>
    <w:basedOn w:val="Normal"/>
    <w:link w:val="CommentTextChar"/>
    <w:uiPriority w:val="99"/>
    <w:unhideWhenUsed/>
    <w:rsid w:val="00FE5B6A"/>
    <w:rPr>
      <w:sz w:val="20"/>
      <w:szCs w:val="20"/>
    </w:rPr>
  </w:style>
  <w:style w:type="character" w:customStyle="1" w:styleId="CommentTextChar">
    <w:name w:val="Comment Text Char"/>
    <w:basedOn w:val="DefaultParagraphFont"/>
    <w:link w:val="CommentText"/>
    <w:uiPriority w:val="99"/>
    <w:rsid w:val="00FE5B6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E5B6A"/>
    <w:rPr>
      <w:b/>
      <w:bCs/>
    </w:rPr>
  </w:style>
  <w:style w:type="character" w:customStyle="1" w:styleId="CommentSubjectChar">
    <w:name w:val="Comment Subject Char"/>
    <w:basedOn w:val="CommentTextChar"/>
    <w:link w:val="CommentSubject"/>
    <w:uiPriority w:val="99"/>
    <w:semiHidden/>
    <w:rsid w:val="00FE5B6A"/>
    <w:rPr>
      <w:rFonts w:eastAsiaTheme="minorEastAsia"/>
      <w:b/>
      <w:bCs/>
      <w:sz w:val="20"/>
      <w:szCs w:val="20"/>
    </w:rPr>
  </w:style>
  <w:style w:type="paragraph" w:styleId="BalloonText">
    <w:name w:val="Balloon Text"/>
    <w:basedOn w:val="Normal"/>
    <w:link w:val="BalloonTextChar"/>
    <w:uiPriority w:val="99"/>
    <w:semiHidden/>
    <w:unhideWhenUsed/>
    <w:rsid w:val="00FE5B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B6A"/>
    <w:rPr>
      <w:rFonts w:ascii="Segoe UI" w:eastAsiaTheme="minorEastAsia" w:hAnsi="Segoe UI" w:cs="Segoe UI"/>
      <w:sz w:val="18"/>
      <w:szCs w:val="18"/>
    </w:rPr>
  </w:style>
  <w:style w:type="table" w:customStyle="1" w:styleId="TableGrid1">
    <w:name w:val="Table Grid1"/>
    <w:rsid w:val="00492860"/>
    <w:rPr>
      <w:rFonts w:eastAsiaTheme="minorEastAsia"/>
      <w:lang w:eastAsia="en-GB"/>
    </w:rPr>
    <w:tblPr>
      <w:tblCellMar>
        <w:top w:w="0" w:type="dxa"/>
        <w:left w:w="0" w:type="dxa"/>
        <w:bottom w:w="0" w:type="dxa"/>
        <w:right w:w="0" w:type="dxa"/>
      </w:tblCellMar>
    </w:tblPr>
  </w:style>
  <w:style w:type="numbering" w:customStyle="1" w:styleId="Reportnumbering">
    <w:name w:val="Report numbering"/>
    <w:uiPriority w:val="99"/>
    <w:rsid w:val="00C203B5"/>
    <w:pPr>
      <w:numPr>
        <w:numId w:val="10"/>
      </w:numPr>
    </w:pPr>
  </w:style>
  <w:style w:type="paragraph" w:styleId="NoSpacing">
    <w:name w:val="No Spacing"/>
    <w:uiPriority w:val="1"/>
    <w:qFormat/>
    <w:rsid w:val="0068334D"/>
    <w:rPr>
      <w:lang w:val="en-US"/>
    </w:rPr>
  </w:style>
  <w:style w:type="paragraph" w:styleId="Revision">
    <w:name w:val="Revision"/>
    <w:hidden/>
    <w:uiPriority w:val="99"/>
    <w:semiHidden/>
    <w:rsid w:val="006C5D2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ozena.pedley@jerseyauditoffice.j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jerseyauditoffice.j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3ffc718-c7de-4d74-aa01-30a66392122c">JAODOC-214847901-432</_dlc_DocId>
    <_dlc_DocIdUrl xmlns="d3ffc718-c7de-4d74-aa01-30a66392122c">
      <Url>https://auditoffice.sharepoint.com/publications/_layouts/15/DocIdRedir.aspx?ID=JAODOC-214847901-432</Url>
      <Description>JAODOC-214847901-432</Description>
    </_dlc_DocIdUrl>
    <SharedWithUsers xmlns="d3ffc718-c7de-4d74-aa01-30a66392122c">
      <UserInfo>
        <DisplayName>Stephen Warren</DisplayName>
        <AccountId>25</AccountId>
        <AccountType/>
      </UserInfo>
      <UserInfo>
        <DisplayName>Ann Trudgeon</DisplayName>
        <AccountId>31</AccountId>
        <AccountType/>
      </UserInfo>
      <UserInfo>
        <DisplayName>Rozena Pedley</DisplayName>
        <AccountId>14</AccountId>
        <AccountType/>
      </UserInfo>
      <UserInfo>
        <DisplayName>Stephen Taylor</DisplayName>
        <AccountId>30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8843DF73619C345AD0408F5C63E104D" ma:contentTypeVersion="10" ma:contentTypeDescription="Create a new document." ma:contentTypeScope="" ma:versionID="a25004e6f6c881ed84c72d3e3d242079">
  <xsd:schema xmlns:xsd="http://www.w3.org/2001/XMLSchema" xmlns:xs="http://www.w3.org/2001/XMLSchema" xmlns:p="http://schemas.microsoft.com/office/2006/metadata/properties" xmlns:ns2="d3ffc718-c7de-4d74-aa01-30a66392122c" xmlns:ns3="e0dfa349-17ce-4487-9e5f-062027a7924f" xmlns:ns4="e330876b-e6c2-4984-a34b-22756b94d69d" targetNamespace="http://schemas.microsoft.com/office/2006/metadata/properties" ma:root="true" ma:fieldsID="672752e02a4e20d12c6ae9b9d54240cf" ns2:_="" ns3:_="" ns4:_="">
    <xsd:import namespace="d3ffc718-c7de-4d74-aa01-30a66392122c"/>
    <xsd:import namespace="e0dfa349-17ce-4487-9e5f-062027a7924f"/>
    <xsd:import namespace="e330876b-e6c2-4984-a34b-22756b94d69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4: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fc718-c7de-4d74-aa01-30a66392122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dfa349-17ce-4487-9e5f-062027a792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0876b-e6c2-4984-a34b-22756b94d69d"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3CAF58-9AFF-4B8E-9186-0314D2D9EB59}">
  <ds:schemaRefs>
    <ds:schemaRef ds:uri="http://schemas.openxmlformats.org/officeDocument/2006/bibliography"/>
  </ds:schemaRefs>
</ds:datastoreItem>
</file>

<file path=customXml/itemProps2.xml><?xml version="1.0" encoding="utf-8"?>
<ds:datastoreItem xmlns:ds="http://schemas.openxmlformats.org/officeDocument/2006/customXml" ds:itemID="{887BA6C4-6891-43A4-A953-5E422446C3D9}">
  <ds:schemaRefs>
    <ds:schemaRef ds:uri="http://schemas.microsoft.com/sharepoint/events"/>
  </ds:schemaRefs>
</ds:datastoreItem>
</file>

<file path=customXml/itemProps3.xml><?xml version="1.0" encoding="utf-8"?>
<ds:datastoreItem xmlns:ds="http://schemas.openxmlformats.org/officeDocument/2006/customXml" ds:itemID="{30F4B1D1-0B41-4C3A-ABC9-DCD6B1BDBB80}">
  <ds:schemaRefs>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 ds:uri="e330876b-e6c2-4984-a34b-22756b94d69d"/>
    <ds:schemaRef ds:uri="http://schemas.openxmlformats.org/package/2006/metadata/core-properties"/>
    <ds:schemaRef ds:uri="e0dfa349-17ce-4487-9e5f-062027a7924f"/>
    <ds:schemaRef ds:uri="d3ffc718-c7de-4d74-aa01-30a66392122c"/>
    <ds:schemaRef ds:uri="http://purl.org/dc/dcmitype/"/>
  </ds:schemaRefs>
</ds:datastoreItem>
</file>

<file path=customXml/itemProps4.xml><?xml version="1.0" encoding="utf-8"?>
<ds:datastoreItem xmlns:ds="http://schemas.openxmlformats.org/officeDocument/2006/customXml" ds:itemID="{5FC2BE8B-DCFE-43B7-A0EC-566B9A45DE1F}">
  <ds:schemaRefs>
    <ds:schemaRef ds:uri="http://schemas.microsoft.com/sharepoint/v3/contenttype/forms"/>
  </ds:schemaRefs>
</ds:datastoreItem>
</file>

<file path=customXml/itemProps5.xml><?xml version="1.0" encoding="utf-8"?>
<ds:datastoreItem xmlns:ds="http://schemas.openxmlformats.org/officeDocument/2006/customXml" ds:itemID="{962E105B-DC4E-4716-8548-91F8DC66D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fc718-c7de-4d74-aa01-30a66392122c"/>
    <ds:schemaRef ds:uri="e0dfa349-17ce-4487-9e5f-062027a7924f"/>
    <ds:schemaRef ds:uri="e330876b-e6c2-4984-a34b-22756b94d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Links>
    <vt:vector size="12" baseType="variant">
      <vt:variant>
        <vt:i4>5636135</vt:i4>
      </vt:variant>
      <vt:variant>
        <vt:i4>3</vt:i4>
      </vt:variant>
      <vt:variant>
        <vt:i4>0</vt:i4>
      </vt:variant>
      <vt:variant>
        <vt:i4>5</vt:i4>
      </vt:variant>
      <vt:variant>
        <vt:lpwstr>mailto:rozena.pedley@jerseyauditoffice.je</vt:lpwstr>
      </vt:variant>
      <vt:variant>
        <vt:lpwstr/>
      </vt:variant>
      <vt:variant>
        <vt:i4>1704012</vt:i4>
      </vt:variant>
      <vt:variant>
        <vt:i4>0</vt:i4>
      </vt:variant>
      <vt:variant>
        <vt:i4>0</vt:i4>
      </vt:variant>
      <vt:variant>
        <vt:i4>5</vt:i4>
      </vt:variant>
      <vt:variant>
        <vt:lpwstr>https://www.jerseyauditoffice.je/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Pamment</dc:creator>
  <cp:keywords/>
  <dc:description/>
  <cp:lastModifiedBy>Rozena Pedley</cp:lastModifiedBy>
  <cp:revision>2</cp:revision>
  <dcterms:created xsi:type="dcterms:W3CDTF">2021-11-22T09:02:00Z</dcterms:created>
  <dcterms:modified xsi:type="dcterms:W3CDTF">2021-11-22T09:02:00Z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0x01010008843DF73619C345AD0408F5C63E104D</vt:lpwstr>
  </property>
  <property fmtid="{D5CDD505-2E9C-101B-9397-08002B2CF9AE}" pid="3" name="_dlc_DocIdItemGuid">
    <vt:lpwstr>c819cb9f-f645-4572-bfc5-34790cb01dcd</vt:lpwstr>
  </property>
</Properties>
</file>